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16854" w14:textId="6FDC1E34" w:rsidR="00E165A5" w:rsidRDefault="00E165A5" w:rsidP="00725CE5">
      <w:pPr>
        <w:pStyle w:val="FirstParagraph"/>
        <w:jc w:val="center"/>
      </w:pPr>
    </w:p>
    <w:p w14:paraId="0E8C4FCF" w14:textId="2D48EE37" w:rsidR="00E165A5" w:rsidRDefault="00F27F9A">
      <w:pPr>
        <w:pStyle w:val="Titolo1"/>
        <w:rPr>
          <w:lang w:val="it-IT"/>
        </w:rPr>
      </w:pPr>
      <w:bookmarkStart w:id="0" w:name="X8678146c810a134ef7ec7bf4039e875f189e15d"/>
      <w:r w:rsidRPr="00725CE5">
        <w:rPr>
          <w:lang w:val="it-IT"/>
        </w:rPr>
        <w:t>Analisi SAR con Google Earth Engine per il monitoraggio delle zone urbane Ucraine</w:t>
      </w:r>
    </w:p>
    <w:p w14:paraId="61E773D1" w14:textId="77777777" w:rsidR="00725CE5" w:rsidRPr="00725CE5" w:rsidRDefault="00725CE5" w:rsidP="00725CE5">
      <w:pPr>
        <w:pStyle w:val="Corpotesto"/>
        <w:rPr>
          <w:lang w:val="it-IT"/>
        </w:rPr>
      </w:pPr>
    </w:p>
    <w:p w14:paraId="0AA452D4" w14:textId="04E4CF1C" w:rsidR="00725CE5" w:rsidRDefault="00725CE5" w:rsidP="00725CE5">
      <w:pPr>
        <w:pStyle w:val="Corpotesto"/>
        <w:jc w:val="center"/>
        <w:rPr>
          <w:lang w:val="it-IT"/>
        </w:rPr>
      </w:pPr>
      <w:r>
        <w:rPr>
          <w:noProof/>
        </w:rPr>
        <w:drawing>
          <wp:inline distT="0" distB="0" distL="0" distR="0" wp14:anchorId="58EA1D71" wp14:editId="287861B4">
            <wp:extent cx="2643612" cy="2639060"/>
            <wp:effectExtent l="0" t="0" r="0" b="0"/>
            <wp:docPr id="21" name="Picture" title="UNIBAS"/>
            <wp:cNvGraphicFramePr/>
            <a:graphic xmlns:a="http://schemas.openxmlformats.org/drawingml/2006/main">
              <a:graphicData uri="http://schemas.openxmlformats.org/drawingml/2006/picture">
                <pic:pic xmlns:pic="http://schemas.openxmlformats.org/drawingml/2006/picture">
                  <pic:nvPicPr>
                    <pic:cNvPr id="22" name="Picture" descr="unibas.webp"/>
                    <pic:cNvPicPr>
                      <a:picLocks noChangeAspect="1" noChangeArrowheads="1"/>
                    </pic:cNvPicPr>
                  </pic:nvPicPr>
                  <pic:blipFill>
                    <a:blip r:embed="rId7"/>
                    <a:stretch>
                      <a:fillRect/>
                    </a:stretch>
                  </pic:blipFill>
                  <pic:spPr bwMode="auto">
                    <a:xfrm>
                      <a:off x="0" y="0"/>
                      <a:ext cx="2750737" cy="2746001"/>
                    </a:xfrm>
                    <a:prstGeom prst="rect">
                      <a:avLst/>
                    </a:prstGeom>
                    <a:noFill/>
                    <a:ln w="9525">
                      <a:noFill/>
                      <a:headEnd/>
                      <a:tailEnd/>
                    </a:ln>
                  </pic:spPr>
                </pic:pic>
              </a:graphicData>
            </a:graphic>
          </wp:inline>
        </w:drawing>
      </w:r>
    </w:p>
    <w:p w14:paraId="20A25C90" w14:textId="77777777" w:rsidR="00725CE5" w:rsidRDefault="00725CE5" w:rsidP="00725CE5">
      <w:pPr>
        <w:pStyle w:val="Corpotesto"/>
        <w:rPr>
          <w:lang w:val="it-IT"/>
        </w:rPr>
      </w:pPr>
    </w:p>
    <w:p w14:paraId="6C1EBF08" w14:textId="77777777" w:rsidR="00725CE5" w:rsidRPr="00725CE5" w:rsidRDefault="00725CE5" w:rsidP="00725CE5">
      <w:pPr>
        <w:pStyle w:val="Corpotesto"/>
        <w:rPr>
          <w:lang w:val="it-IT"/>
        </w:rPr>
      </w:pPr>
    </w:p>
    <w:p w14:paraId="37DE8441" w14:textId="0FAAA81B" w:rsidR="00E165A5" w:rsidRDefault="00F27F9A" w:rsidP="00725CE5">
      <w:pPr>
        <w:pStyle w:val="FirstParagraph"/>
        <w:jc w:val="right"/>
        <w:rPr>
          <w:lang w:val="it-IT"/>
        </w:rPr>
      </w:pPr>
      <w:r w:rsidRPr="00725CE5">
        <w:rPr>
          <w:lang w:val="it-IT"/>
        </w:rPr>
        <w:t>Davide Coviello - 62865</w:t>
      </w:r>
      <w:r w:rsidRPr="00725CE5">
        <w:rPr>
          <w:lang w:val="it-IT"/>
        </w:rPr>
        <w:br/>
        <w:t xml:space="preserve">Dario Satriani </w:t>
      </w:r>
      <w:r w:rsidR="00725CE5">
        <w:rPr>
          <w:lang w:val="it-IT"/>
        </w:rPr>
        <w:t>–</w:t>
      </w:r>
      <w:r w:rsidRPr="00725CE5">
        <w:rPr>
          <w:lang w:val="it-IT"/>
        </w:rPr>
        <w:t xml:space="preserve"> 61196</w:t>
      </w:r>
    </w:p>
    <w:p w14:paraId="189368B3" w14:textId="20FFC7E3" w:rsidR="00725CE5" w:rsidRDefault="00725CE5" w:rsidP="00725CE5">
      <w:pPr>
        <w:pStyle w:val="Corpotesto"/>
        <w:rPr>
          <w:lang w:val="it-IT"/>
        </w:rPr>
      </w:pPr>
    </w:p>
    <w:p w14:paraId="0FA40C29" w14:textId="23733951" w:rsidR="00725CE5" w:rsidRDefault="00725CE5" w:rsidP="00725CE5">
      <w:pPr>
        <w:pStyle w:val="Corpotesto"/>
        <w:rPr>
          <w:lang w:val="it-IT"/>
        </w:rPr>
      </w:pPr>
    </w:p>
    <w:p w14:paraId="166AA9A7" w14:textId="14FB1B40" w:rsidR="00725CE5" w:rsidRDefault="00725CE5" w:rsidP="00725CE5">
      <w:pPr>
        <w:pStyle w:val="Corpotesto"/>
        <w:rPr>
          <w:lang w:val="it-IT"/>
        </w:rPr>
      </w:pPr>
    </w:p>
    <w:p w14:paraId="005126D8" w14:textId="444BCF9C" w:rsidR="00725CE5" w:rsidRDefault="00725CE5" w:rsidP="00725CE5">
      <w:pPr>
        <w:pStyle w:val="Corpotesto"/>
        <w:rPr>
          <w:lang w:val="it-IT"/>
        </w:rPr>
      </w:pPr>
    </w:p>
    <w:p w14:paraId="2B6874C8" w14:textId="6154EE1A" w:rsidR="00725CE5" w:rsidRDefault="00725CE5" w:rsidP="00725CE5">
      <w:pPr>
        <w:pStyle w:val="Corpotesto"/>
        <w:rPr>
          <w:lang w:val="it-IT"/>
        </w:rPr>
      </w:pPr>
    </w:p>
    <w:p w14:paraId="123F464C" w14:textId="207885D6" w:rsidR="00725CE5" w:rsidRDefault="00725CE5" w:rsidP="00725CE5">
      <w:pPr>
        <w:pStyle w:val="Corpotesto"/>
        <w:rPr>
          <w:lang w:val="it-IT"/>
        </w:rPr>
      </w:pPr>
    </w:p>
    <w:p w14:paraId="4AB32D5F" w14:textId="56E06C0E" w:rsidR="00725CE5" w:rsidRDefault="00725CE5" w:rsidP="00725CE5">
      <w:pPr>
        <w:pStyle w:val="Corpotesto"/>
        <w:rPr>
          <w:lang w:val="it-IT"/>
        </w:rPr>
      </w:pPr>
    </w:p>
    <w:p w14:paraId="7A9E270E" w14:textId="204D395A" w:rsidR="00725CE5" w:rsidRDefault="00725CE5" w:rsidP="00725CE5">
      <w:pPr>
        <w:pStyle w:val="Corpotesto"/>
        <w:rPr>
          <w:lang w:val="it-IT"/>
        </w:rPr>
      </w:pPr>
    </w:p>
    <w:p w14:paraId="4D9DEF83" w14:textId="3EFA48CF" w:rsidR="00725CE5" w:rsidRDefault="00725CE5" w:rsidP="00725CE5">
      <w:pPr>
        <w:pStyle w:val="Corpotesto"/>
        <w:rPr>
          <w:lang w:val="it-IT"/>
        </w:rPr>
      </w:pPr>
    </w:p>
    <w:p w14:paraId="22C80D56" w14:textId="77777777" w:rsidR="00725CE5" w:rsidRPr="00725CE5" w:rsidRDefault="00725CE5" w:rsidP="00725CE5">
      <w:pPr>
        <w:pStyle w:val="Corpotesto"/>
        <w:rPr>
          <w:lang w:val="it-IT"/>
        </w:rPr>
      </w:pPr>
    </w:p>
    <w:p w14:paraId="73A5348A" w14:textId="77777777" w:rsidR="00725CE5" w:rsidRDefault="00725CE5">
      <w:pPr>
        <w:pStyle w:val="Corpotesto"/>
        <w:rPr>
          <w:lang w:val="it-IT"/>
        </w:rPr>
      </w:pPr>
    </w:p>
    <w:p w14:paraId="03809ECF" w14:textId="10FD9353" w:rsidR="00725CE5" w:rsidRDefault="00725CE5" w:rsidP="00725CE5">
      <w:pPr>
        <w:pStyle w:val="Titolo2"/>
        <w:rPr>
          <w:lang w:val="it-IT"/>
        </w:rPr>
      </w:pPr>
      <w:r>
        <w:rPr>
          <w:lang w:val="it-IT"/>
        </w:rPr>
        <w:lastRenderedPageBreak/>
        <w:t>Introduzione</w:t>
      </w:r>
    </w:p>
    <w:p w14:paraId="6E847319" w14:textId="23DD7FE8" w:rsidR="00E165A5" w:rsidRPr="00725CE5" w:rsidRDefault="00F27F9A">
      <w:pPr>
        <w:pStyle w:val="Corpotesto"/>
        <w:rPr>
          <w:lang w:val="it-IT"/>
        </w:rPr>
      </w:pPr>
      <w:r w:rsidRPr="00725CE5">
        <w:rPr>
          <w:lang w:val="it-IT"/>
        </w:rPr>
        <w:t>I</w:t>
      </w:r>
      <w:r w:rsidRPr="00725CE5">
        <w:rPr>
          <w:lang w:val="it-IT"/>
        </w:rPr>
        <w:t>l seguente lavoro si pone l’obiettivo di analizzare, attraverso l’utilizzo di tecnologie SAR, lo stato delle zone urbane Ucraine devastate dalla guerra.</w:t>
      </w:r>
    </w:p>
    <w:p w14:paraId="6A407CD7" w14:textId="77777777" w:rsidR="00E165A5" w:rsidRPr="00725CE5" w:rsidRDefault="00F27F9A">
      <w:pPr>
        <w:pStyle w:val="Corpotesto"/>
        <w:rPr>
          <w:lang w:val="it-IT"/>
        </w:rPr>
      </w:pPr>
      <w:r w:rsidRPr="00725CE5">
        <w:rPr>
          <w:lang w:val="it-IT"/>
        </w:rPr>
        <w:t xml:space="preserve">Nella prima parte, verranno sinteticamente riportate tutte le informazioni utili per poter effettuare </w:t>
      </w:r>
      <w:r w:rsidRPr="00725CE5">
        <w:rPr>
          <w:lang w:val="it-IT"/>
        </w:rPr>
        <w:t>le analisi.</w:t>
      </w:r>
    </w:p>
    <w:p w14:paraId="47024090" w14:textId="77777777" w:rsidR="00E165A5" w:rsidRPr="00725CE5" w:rsidRDefault="00F27F9A">
      <w:pPr>
        <w:pStyle w:val="Corpotesto"/>
        <w:rPr>
          <w:lang w:val="it-IT"/>
        </w:rPr>
      </w:pPr>
      <w:r w:rsidRPr="00725CE5">
        <w:rPr>
          <w:lang w:val="it-IT"/>
        </w:rPr>
        <w:t>Nella seconda parte, verrà presentata l’implementazione utilizzata e verranno analizzati e discussi i risultati ottenuti.</w:t>
      </w:r>
    </w:p>
    <w:p w14:paraId="3C73A2D7" w14:textId="77777777" w:rsidR="00E165A5" w:rsidRDefault="00F27F9A">
      <w:pPr>
        <w:pStyle w:val="Titolo2"/>
      </w:pPr>
      <w:bookmarkStart w:id="1" w:name="indice"/>
      <w:proofErr w:type="spellStart"/>
      <w:r>
        <w:t>Indice</w:t>
      </w:r>
      <w:proofErr w:type="spellEnd"/>
    </w:p>
    <w:p w14:paraId="3B3AD35E" w14:textId="77777777" w:rsidR="00E165A5" w:rsidRDefault="00F27F9A">
      <w:pPr>
        <w:pStyle w:val="Compact"/>
        <w:numPr>
          <w:ilvl w:val="0"/>
          <w:numId w:val="2"/>
        </w:numPr>
      </w:pPr>
      <w:hyperlink w:anchor="radar-ad-apertura-sintetica-sar">
        <w:r>
          <w:rPr>
            <w:rStyle w:val="Collegamentoipertestuale"/>
          </w:rPr>
          <w:t>Radar ad Apertura Sintetica</w:t>
        </w:r>
      </w:hyperlink>
    </w:p>
    <w:p w14:paraId="5ACB9F01" w14:textId="77777777" w:rsidR="00E165A5" w:rsidRDefault="00F27F9A">
      <w:pPr>
        <w:pStyle w:val="Compact"/>
        <w:numPr>
          <w:ilvl w:val="1"/>
          <w:numId w:val="3"/>
        </w:numPr>
      </w:pPr>
      <w:hyperlink w:anchor="frequenza-e-lunghezza-donda">
        <w:r>
          <w:rPr>
            <w:rStyle w:val="Collegamentoipertestuale"/>
          </w:rPr>
          <w:t>Frequenza e lunghezza d’onda</w:t>
        </w:r>
      </w:hyperlink>
    </w:p>
    <w:p w14:paraId="509FCBBE" w14:textId="77777777" w:rsidR="00E165A5" w:rsidRDefault="00F27F9A">
      <w:pPr>
        <w:pStyle w:val="Compact"/>
        <w:numPr>
          <w:ilvl w:val="1"/>
          <w:numId w:val="3"/>
        </w:numPr>
      </w:pPr>
      <w:hyperlink w:anchor="polarizzazione">
        <w:r>
          <w:rPr>
            <w:rStyle w:val="Collegamentoipertestuale"/>
          </w:rPr>
          <w:t>Polarizzazione</w:t>
        </w:r>
      </w:hyperlink>
    </w:p>
    <w:p w14:paraId="1D5824D2" w14:textId="77777777" w:rsidR="00E165A5" w:rsidRDefault="00F27F9A">
      <w:pPr>
        <w:pStyle w:val="Compact"/>
        <w:numPr>
          <w:ilvl w:val="1"/>
          <w:numId w:val="3"/>
        </w:numPr>
      </w:pPr>
      <w:hyperlink w:anchor="backscatter">
        <w:r>
          <w:rPr>
            <w:rStyle w:val="Collegamentoipertestuale"/>
          </w:rPr>
          <w:t>Backscatter</w:t>
        </w:r>
      </w:hyperlink>
    </w:p>
    <w:p w14:paraId="59895C3C" w14:textId="77777777" w:rsidR="00E165A5" w:rsidRDefault="00F27F9A">
      <w:pPr>
        <w:pStyle w:val="Compact"/>
        <w:numPr>
          <w:ilvl w:val="1"/>
          <w:numId w:val="3"/>
        </w:numPr>
      </w:pPr>
      <w:hyperlink w:anchor="angolo-di-incidenza">
        <w:r>
          <w:rPr>
            <w:rStyle w:val="Collegamentoipertestuale"/>
          </w:rPr>
          <w:t>Angolo di incidenza</w:t>
        </w:r>
      </w:hyperlink>
    </w:p>
    <w:p w14:paraId="05A462BC" w14:textId="77777777" w:rsidR="00E165A5" w:rsidRDefault="00F27F9A">
      <w:pPr>
        <w:pStyle w:val="Compact"/>
        <w:numPr>
          <w:ilvl w:val="1"/>
          <w:numId w:val="3"/>
        </w:numPr>
      </w:pPr>
      <w:hyperlink w:anchor="speckle">
        <w:r>
          <w:rPr>
            <w:rStyle w:val="Collegamentoipertestuale"/>
          </w:rPr>
          <w:t>Speckle</w:t>
        </w:r>
      </w:hyperlink>
    </w:p>
    <w:p w14:paraId="0E6C8038" w14:textId="77777777" w:rsidR="00E165A5" w:rsidRDefault="00F27F9A">
      <w:pPr>
        <w:pStyle w:val="Compact"/>
        <w:numPr>
          <w:ilvl w:val="1"/>
          <w:numId w:val="3"/>
        </w:numPr>
      </w:pPr>
      <w:hyperlink w:anchor="distorsioni-geometriche">
        <w:r>
          <w:rPr>
            <w:rStyle w:val="Collegamentoipertestuale"/>
          </w:rPr>
          <w:t>Distorsioni geometriche</w:t>
        </w:r>
      </w:hyperlink>
    </w:p>
    <w:p w14:paraId="737FA77A" w14:textId="77777777" w:rsidR="00E165A5" w:rsidRDefault="00F27F9A">
      <w:pPr>
        <w:pStyle w:val="Compact"/>
        <w:numPr>
          <w:ilvl w:val="1"/>
          <w:numId w:val="3"/>
        </w:numPr>
      </w:pPr>
      <w:hyperlink w:anchor="sentinel-1">
        <w:r>
          <w:rPr>
            <w:rStyle w:val="Collegamentoipertestuale"/>
          </w:rPr>
          <w:t>Sentinel-1</w:t>
        </w:r>
      </w:hyperlink>
    </w:p>
    <w:p w14:paraId="0348E9F0" w14:textId="77777777" w:rsidR="00E165A5" w:rsidRDefault="00F27F9A">
      <w:pPr>
        <w:pStyle w:val="Compact"/>
        <w:numPr>
          <w:ilvl w:val="0"/>
          <w:numId w:val="2"/>
        </w:numPr>
      </w:pPr>
      <w:hyperlink w:anchor="implementazione">
        <w:r>
          <w:rPr>
            <w:rStyle w:val="Collegamentoipertestuale"/>
          </w:rPr>
          <w:t>Implementazione</w:t>
        </w:r>
      </w:hyperlink>
    </w:p>
    <w:p w14:paraId="1F433DFC" w14:textId="77777777" w:rsidR="00E165A5" w:rsidRDefault="00F27F9A">
      <w:pPr>
        <w:pStyle w:val="Compact"/>
        <w:numPr>
          <w:ilvl w:val="1"/>
          <w:numId w:val="4"/>
        </w:numPr>
      </w:pPr>
      <w:hyperlink w:anchor="caricamento-dati">
        <w:r>
          <w:rPr>
            <w:rStyle w:val="Collegamentoipertestuale"/>
          </w:rPr>
          <w:t>Caricamento dati</w:t>
        </w:r>
      </w:hyperlink>
    </w:p>
    <w:p w14:paraId="71AD9CF3" w14:textId="77777777" w:rsidR="00E165A5" w:rsidRDefault="00F27F9A">
      <w:pPr>
        <w:pStyle w:val="Compact"/>
        <w:numPr>
          <w:ilvl w:val="1"/>
          <w:numId w:val="4"/>
        </w:numPr>
      </w:pPr>
      <w:hyperlink w:anchor="filtro-speckle">
        <w:r>
          <w:rPr>
            <w:rStyle w:val="Collegamentoipertestuale"/>
          </w:rPr>
          <w:t xml:space="preserve">Filtro </w:t>
        </w:r>
        <w:r>
          <w:rPr>
            <w:rStyle w:val="Collegamentoipertestuale"/>
          </w:rPr>
          <w:t>speckle</w:t>
        </w:r>
      </w:hyperlink>
    </w:p>
    <w:p w14:paraId="2C6B1429" w14:textId="77777777" w:rsidR="00E165A5" w:rsidRDefault="00F27F9A">
      <w:pPr>
        <w:pStyle w:val="Compact"/>
        <w:numPr>
          <w:ilvl w:val="1"/>
          <w:numId w:val="4"/>
        </w:numPr>
      </w:pPr>
      <w:hyperlink w:anchor="analisi-immagini-bn">
        <w:r>
          <w:rPr>
            <w:rStyle w:val="Collegamentoipertestuale"/>
          </w:rPr>
          <w:t>Analisi immagini BN</w:t>
        </w:r>
      </w:hyperlink>
    </w:p>
    <w:p w14:paraId="22F1225E" w14:textId="77777777" w:rsidR="00E165A5" w:rsidRDefault="00F27F9A">
      <w:pPr>
        <w:pStyle w:val="Compact"/>
        <w:numPr>
          <w:ilvl w:val="2"/>
          <w:numId w:val="5"/>
        </w:numPr>
      </w:pPr>
      <w:hyperlink w:anchor="kharkiv">
        <w:r>
          <w:rPr>
            <w:rStyle w:val="Collegamentoipertestuale"/>
          </w:rPr>
          <w:t>Kharkiv</w:t>
        </w:r>
      </w:hyperlink>
    </w:p>
    <w:p w14:paraId="17C02FD7" w14:textId="77777777" w:rsidR="00E165A5" w:rsidRDefault="00F27F9A">
      <w:pPr>
        <w:pStyle w:val="Compact"/>
        <w:numPr>
          <w:ilvl w:val="2"/>
          <w:numId w:val="5"/>
        </w:numPr>
      </w:pPr>
      <w:hyperlink w:anchor="melitopol">
        <w:r>
          <w:rPr>
            <w:rStyle w:val="Collegamentoipertestuale"/>
          </w:rPr>
          <w:t>Melitopol</w:t>
        </w:r>
      </w:hyperlink>
    </w:p>
    <w:p w14:paraId="42F80DB8" w14:textId="77777777" w:rsidR="00E165A5" w:rsidRDefault="00F27F9A">
      <w:pPr>
        <w:pStyle w:val="Compact"/>
        <w:numPr>
          <w:ilvl w:val="2"/>
          <w:numId w:val="5"/>
        </w:numPr>
      </w:pPr>
      <w:hyperlink w:anchor="makiivka">
        <w:r>
          <w:rPr>
            <w:rStyle w:val="Collegamentoipertestuale"/>
          </w:rPr>
          <w:t>Makiivka</w:t>
        </w:r>
      </w:hyperlink>
    </w:p>
    <w:p w14:paraId="413311AD" w14:textId="77777777" w:rsidR="00E165A5" w:rsidRDefault="00F27F9A">
      <w:pPr>
        <w:pStyle w:val="Compact"/>
        <w:numPr>
          <w:ilvl w:val="2"/>
          <w:numId w:val="5"/>
        </w:numPr>
      </w:pPr>
      <w:hyperlink w:anchor="zaporizzja">
        <w:r>
          <w:rPr>
            <w:rStyle w:val="Collegamentoipertestuale"/>
          </w:rPr>
          <w:t>Zaporizzja</w:t>
        </w:r>
      </w:hyperlink>
    </w:p>
    <w:p w14:paraId="5F39FEC6" w14:textId="77777777" w:rsidR="00E165A5" w:rsidRDefault="00F27F9A">
      <w:pPr>
        <w:pStyle w:val="Compact"/>
        <w:numPr>
          <w:ilvl w:val="1"/>
          <w:numId w:val="4"/>
        </w:numPr>
      </w:pPr>
      <w:hyperlink w:anchor="analisi-immagini-rgb">
        <w:r>
          <w:rPr>
            <w:rStyle w:val="Collegamentoipertestuale"/>
          </w:rPr>
          <w:t>Analisi immagini RGB</w:t>
        </w:r>
      </w:hyperlink>
    </w:p>
    <w:p w14:paraId="4EEFE578" w14:textId="77777777" w:rsidR="00E165A5" w:rsidRDefault="00F27F9A">
      <w:pPr>
        <w:pStyle w:val="Compact"/>
        <w:numPr>
          <w:ilvl w:val="2"/>
          <w:numId w:val="6"/>
        </w:numPr>
      </w:pPr>
      <w:hyperlink w:anchor="kiev">
        <w:r>
          <w:rPr>
            <w:rStyle w:val="Collegamentoipertestuale"/>
          </w:rPr>
          <w:t>Kiev</w:t>
        </w:r>
      </w:hyperlink>
    </w:p>
    <w:p w14:paraId="644309E1" w14:textId="77777777" w:rsidR="00E165A5" w:rsidRDefault="00F27F9A">
      <w:pPr>
        <w:pStyle w:val="Compact"/>
        <w:numPr>
          <w:ilvl w:val="1"/>
          <w:numId w:val="4"/>
        </w:numPr>
      </w:pPr>
      <w:hyperlink w:anchor="conclusioni">
        <w:r>
          <w:rPr>
            <w:rStyle w:val="Collegamentoipertestuale"/>
          </w:rPr>
          <w:t>Conclusioni</w:t>
        </w:r>
      </w:hyperlink>
    </w:p>
    <w:p w14:paraId="7ADEDC0B" w14:textId="77777777" w:rsidR="00E165A5" w:rsidRDefault="00F27F9A">
      <w:pPr>
        <w:pStyle w:val="Compact"/>
        <w:numPr>
          <w:ilvl w:val="0"/>
          <w:numId w:val="2"/>
        </w:numPr>
      </w:pPr>
      <w:hyperlink w:anchor="sitografia">
        <w:r>
          <w:rPr>
            <w:rStyle w:val="Collegamentoipertestuale"/>
          </w:rPr>
          <w:t>Sitografia</w:t>
        </w:r>
      </w:hyperlink>
    </w:p>
    <w:p w14:paraId="52AC93FF" w14:textId="77777777" w:rsidR="00E165A5" w:rsidRPr="00725CE5" w:rsidRDefault="00F27F9A">
      <w:pPr>
        <w:pStyle w:val="Titolo2"/>
        <w:rPr>
          <w:lang w:val="it-IT"/>
        </w:rPr>
      </w:pPr>
      <w:bookmarkStart w:id="2" w:name="radar-ad-apertura-sintetica-sar"/>
      <w:bookmarkEnd w:id="1"/>
      <w:r w:rsidRPr="00725CE5">
        <w:rPr>
          <w:lang w:val="it-IT"/>
        </w:rPr>
        <w:t>Radar ad Apertura Sintetica (SAR)</w:t>
      </w:r>
    </w:p>
    <w:p w14:paraId="41B67D2C" w14:textId="77777777" w:rsidR="00E165A5" w:rsidRPr="00725CE5" w:rsidRDefault="00F27F9A">
      <w:pPr>
        <w:pStyle w:val="FirstParagraph"/>
        <w:rPr>
          <w:lang w:val="it-IT"/>
        </w:rPr>
      </w:pPr>
      <w:r w:rsidRPr="00725CE5">
        <w:rPr>
          <w:lang w:val="it-IT"/>
        </w:rPr>
        <w:t>Per Radar ad Apertura Sintetica (</w:t>
      </w:r>
      <w:proofErr w:type="spellStart"/>
      <w:r w:rsidRPr="00725CE5">
        <w:rPr>
          <w:lang w:val="it-IT"/>
        </w:rPr>
        <w:t>Synthetic</w:t>
      </w:r>
      <w:proofErr w:type="spellEnd"/>
      <w:r w:rsidRPr="00725CE5">
        <w:rPr>
          <w:lang w:val="it-IT"/>
        </w:rPr>
        <w:t xml:space="preserve"> Aperture Radar - SAR) si intende una particolare tecnica radar che permette di ottenere immagini ad alta risoluzione da grande distanza sfruttando le microonde.</w:t>
      </w:r>
    </w:p>
    <w:p w14:paraId="10ECCB2B" w14:textId="77777777" w:rsidR="00E165A5" w:rsidRPr="00725CE5" w:rsidRDefault="00F27F9A">
      <w:pPr>
        <w:pStyle w:val="Corpotesto"/>
        <w:rPr>
          <w:lang w:val="it-IT"/>
        </w:rPr>
      </w:pPr>
      <w:r w:rsidRPr="00725CE5">
        <w:rPr>
          <w:lang w:val="it-IT"/>
        </w:rPr>
        <w:t xml:space="preserve">Il SAR rappresenta un esempio di sistema di imaging </w:t>
      </w:r>
      <w:r w:rsidRPr="00725CE5">
        <w:rPr>
          <w:lang w:val="it-IT"/>
        </w:rPr>
        <w:t>a microonde attivo.</w:t>
      </w:r>
      <w:r w:rsidRPr="00725CE5">
        <w:rPr>
          <w:lang w:val="it-IT"/>
        </w:rPr>
        <w:br/>
        <w:t>Questo, infatti, invia impulsi radar lateralmente: grazie a questo principio di osservazione laterale, il radar restituisce al sensore i segnali che colpiscono i diversi oggetti sulla Terra in momenti differenti, permettendo di distingu</w:t>
      </w:r>
      <w:r w:rsidRPr="00725CE5">
        <w:rPr>
          <w:lang w:val="it-IT"/>
        </w:rPr>
        <w:t xml:space="preserve">erli. In particolare, gli impulsi laterali del radar formano le linee dell’immagine (ovvero la dimensione in range), mentre l’altra dimensione (la dimensione in </w:t>
      </w:r>
      <w:proofErr w:type="spellStart"/>
      <w:r w:rsidRPr="00725CE5">
        <w:rPr>
          <w:lang w:val="it-IT"/>
        </w:rPr>
        <w:t>azimuth</w:t>
      </w:r>
      <w:proofErr w:type="spellEnd"/>
      <w:r w:rsidRPr="00725CE5">
        <w:rPr>
          <w:lang w:val="it-IT"/>
        </w:rPr>
        <w:t>) viene formata dal movimento e dalla direzione del sensore, che invia e riceve continua</w:t>
      </w:r>
      <w:r w:rsidRPr="00725CE5">
        <w:rPr>
          <w:lang w:val="it-IT"/>
        </w:rPr>
        <w:t xml:space="preserve">mente gli impulsi </w:t>
      </w:r>
      <w:hyperlink w:anchor="sitografia">
        <w:r w:rsidRPr="00725CE5">
          <w:rPr>
            <w:rStyle w:val="Collegamentoipertestuale"/>
            <w:lang w:val="it-IT"/>
          </w:rPr>
          <w:t>1</w:t>
        </w:r>
      </w:hyperlink>
      <w:r w:rsidRPr="00725CE5">
        <w:rPr>
          <w:lang w:val="it-IT"/>
        </w:rPr>
        <w:t>.</w:t>
      </w:r>
    </w:p>
    <w:p w14:paraId="673ADD5A" w14:textId="77777777" w:rsidR="00E165A5" w:rsidRPr="00725CE5" w:rsidRDefault="00F27F9A">
      <w:pPr>
        <w:pStyle w:val="Corpotesto"/>
        <w:rPr>
          <w:lang w:val="it-IT"/>
        </w:rPr>
      </w:pPr>
      <w:r w:rsidRPr="00725CE5">
        <w:rPr>
          <w:lang w:val="it-IT"/>
        </w:rPr>
        <w:lastRenderedPageBreak/>
        <w:t xml:space="preserve">I principali vantaggi provenienti dall’utilizzo di un sistema SAR rispetto ad un sistema ottico per l’imaging in alta risoluzione sono i seguenti </w:t>
      </w:r>
      <w:hyperlink w:anchor="sitografia">
        <w:r w:rsidRPr="00725CE5">
          <w:rPr>
            <w:rStyle w:val="Collegamentoipertestuale"/>
            <w:lang w:val="it-IT"/>
          </w:rPr>
          <w:t>2</w:t>
        </w:r>
      </w:hyperlink>
      <w:r w:rsidRPr="00725CE5">
        <w:rPr>
          <w:lang w:val="it-IT"/>
        </w:rPr>
        <w:t>: - Possibilità di ott</w:t>
      </w:r>
      <w:r w:rsidRPr="00725CE5">
        <w:rPr>
          <w:lang w:val="it-IT"/>
        </w:rPr>
        <w:t>enere immagini indipendentemente dalle condizioni metereologiche; - Possibilità di ottenere immagini sia di giorno che di notte; - Possibilità di penetrare la vegetazione; - Possibilità di penetrare il terreno; - Scarsa sensibilità agli effetti atmosferici</w:t>
      </w:r>
      <w:r w:rsidRPr="00725CE5">
        <w:rPr>
          <w:lang w:val="it-IT"/>
        </w:rPr>
        <w:t>; - Sensibilità alle proprietà dielettriche (es. acqua liquida o ghiacciata).</w:t>
      </w:r>
    </w:p>
    <w:p w14:paraId="584AB064" w14:textId="77777777" w:rsidR="00E165A5" w:rsidRPr="00725CE5" w:rsidRDefault="00F27F9A">
      <w:pPr>
        <w:pStyle w:val="Corpotesto"/>
        <w:rPr>
          <w:lang w:val="it-IT"/>
        </w:rPr>
      </w:pPr>
      <w:r w:rsidRPr="00725CE5">
        <w:rPr>
          <w:lang w:val="it-IT"/>
        </w:rPr>
        <w:t xml:space="preserve">D’altro canto, però, i sistemi ad apertura sintetica soffrono di </w:t>
      </w:r>
      <w:hyperlink w:anchor="sitografia">
        <w:r w:rsidRPr="00725CE5">
          <w:rPr>
            <w:rStyle w:val="Collegamentoipertestuale"/>
            <w:lang w:val="it-IT"/>
          </w:rPr>
          <w:t>2</w:t>
        </w:r>
      </w:hyperlink>
      <w:r w:rsidRPr="00725CE5">
        <w:rPr>
          <w:lang w:val="it-IT"/>
        </w:rPr>
        <w:t>: - Effetto “</w:t>
      </w:r>
      <w:proofErr w:type="spellStart"/>
      <w:r w:rsidRPr="00725CE5">
        <w:rPr>
          <w:lang w:val="it-IT"/>
        </w:rPr>
        <w:t>speckle</w:t>
      </w:r>
      <w:proofErr w:type="spellEnd"/>
      <w:r w:rsidRPr="00725CE5">
        <w:rPr>
          <w:lang w:val="it-IT"/>
        </w:rPr>
        <w:t xml:space="preserve">” (disturbo dovuto alla granulosità dell’immagine); - Alta </w:t>
      </w:r>
      <w:r w:rsidRPr="00725CE5">
        <w:rPr>
          <w:lang w:val="it-IT"/>
        </w:rPr>
        <w:t>sensibilità alla topografia del territorio.</w:t>
      </w:r>
    </w:p>
    <w:p w14:paraId="445DDF58" w14:textId="77777777" w:rsidR="00E165A5" w:rsidRPr="00725CE5" w:rsidRDefault="00F27F9A">
      <w:pPr>
        <w:pStyle w:val="Titolo3"/>
        <w:rPr>
          <w:lang w:val="it-IT"/>
        </w:rPr>
      </w:pPr>
      <w:bookmarkStart w:id="3" w:name="frequenza-e-lunghezza-donda"/>
      <w:r w:rsidRPr="00725CE5">
        <w:rPr>
          <w:lang w:val="it-IT"/>
        </w:rPr>
        <w:t>Frequenza e lunghezza d’onda</w:t>
      </w:r>
    </w:p>
    <w:p w14:paraId="604E05D6" w14:textId="77777777" w:rsidR="00E165A5" w:rsidRPr="00725CE5" w:rsidRDefault="00F27F9A">
      <w:pPr>
        <w:pStyle w:val="FirstParagraph"/>
        <w:rPr>
          <w:lang w:val="it-IT"/>
        </w:rPr>
      </w:pPr>
      <w:r w:rsidRPr="00725CE5">
        <w:rPr>
          <w:lang w:val="it-IT"/>
        </w:rPr>
        <w:t>La capacità dei radar SAR di poter ottenere immagini indipendentemente dalle condizioni metereologiche, sia di giorno che di notte, è dovuta all’utilizzo di diverse lunghezze d’onda c</w:t>
      </w:r>
      <w:r w:rsidRPr="00725CE5">
        <w:rPr>
          <w:lang w:val="it-IT"/>
        </w:rPr>
        <w:t>he variano dal centimetro al metro - per cui generalmente più lunghe rispetto a quelle utilizzate dai sensori ottici.</w:t>
      </w:r>
    </w:p>
    <w:p w14:paraId="2C42DEE6" w14:textId="77777777" w:rsidR="00E165A5" w:rsidRPr="00725CE5" w:rsidRDefault="00F27F9A">
      <w:pPr>
        <w:pStyle w:val="Corpotesto"/>
        <w:rPr>
          <w:lang w:val="it-IT"/>
        </w:rPr>
      </w:pPr>
      <w:r w:rsidRPr="00725CE5">
        <w:rPr>
          <w:lang w:val="it-IT"/>
        </w:rPr>
        <w:t>Le diverse lunghezze d’onda, assieme alle relative frequenze, vengono denominate bande e sono designate attraverso l’uso di lettere (es. C</w:t>
      </w:r>
      <w:r w:rsidRPr="00725CE5">
        <w:rPr>
          <w:lang w:val="it-IT"/>
        </w:rPr>
        <w:t xml:space="preserve">, K, P, </w:t>
      </w:r>
      <w:proofErr w:type="spellStart"/>
      <w:r w:rsidRPr="00725CE5">
        <w:rPr>
          <w:lang w:val="it-IT"/>
        </w:rPr>
        <w:t>ecc</w:t>
      </w:r>
      <w:proofErr w:type="spellEnd"/>
      <w:r w:rsidRPr="00725CE5">
        <w:rPr>
          <w:lang w:val="it-IT"/>
        </w:rPr>
        <w:t>…).</w:t>
      </w:r>
      <w:r w:rsidRPr="00725CE5">
        <w:rPr>
          <w:lang w:val="it-IT"/>
        </w:rPr>
        <w:br/>
        <w:t xml:space="preserve">In tabella vengono riportate le diverse bande assieme alla frequenza, la lunghezza d’onda e l’ambito di utilizzo tipico </w:t>
      </w:r>
      <w:hyperlink w:anchor="sitografia">
        <w:r w:rsidRPr="00725CE5">
          <w:rPr>
            <w:rStyle w:val="Collegamentoipertestuale"/>
            <w:lang w:val="it-IT"/>
          </w:rPr>
          <w:t>3</w:t>
        </w:r>
      </w:hyperlink>
      <w:r w:rsidRPr="00725CE5">
        <w:rPr>
          <w:lang w:val="it-IT"/>
        </w:rPr>
        <w:t>.</w:t>
      </w:r>
    </w:p>
    <w:tbl>
      <w:tblPr>
        <w:tblStyle w:val="Table"/>
        <w:tblW w:w="5000" w:type="pct"/>
        <w:tblLook w:val="0020" w:firstRow="1" w:lastRow="0" w:firstColumn="0" w:lastColumn="0" w:noHBand="0" w:noVBand="0"/>
      </w:tblPr>
      <w:tblGrid>
        <w:gridCol w:w="865"/>
        <w:gridCol w:w="1561"/>
        <w:gridCol w:w="1321"/>
        <w:gridCol w:w="6441"/>
      </w:tblGrid>
      <w:tr w:rsidR="00E165A5" w14:paraId="62DBAA18" w14:textId="77777777" w:rsidTr="00E165A5">
        <w:trPr>
          <w:cnfStyle w:val="100000000000" w:firstRow="1" w:lastRow="0" w:firstColumn="0" w:lastColumn="0" w:oddVBand="0" w:evenVBand="0" w:oddHBand="0" w:evenHBand="0" w:firstRowFirstColumn="0" w:firstRowLastColumn="0" w:lastRowFirstColumn="0" w:lastRowLastColumn="0"/>
          <w:tblHeader/>
        </w:trPr>
        <w:tc>
          <w:tcPr>
            <w:tcW w:w="0" w:type="auto"/>
          </w:tcPr>
          <w:p w14:paraId="1C6DF692" w14:textId="77777777" w:rsidR="00E165A5" w:rsidRDefault="00F27F9A">
            <w:pPr>
              <w:pStyle w:val="Compact"/>
            </w:pPr>
            <w:r>
              <w:t>Banda</w:t>
            </w:r>
          </w:p>
        </w:tc>
        <w:tc>
          <w:tcPr>
            <w:tcW w:w="0" w:type="auto"/>
          </w:tcPr>
          <w:p w14:paraId="419910C9" w14:textId="77777777" w:rsidR="00E165A5" w:rsidRDefault="00F27F9A">
            <w:pPr>
              <w:pStyle w:val="Compact"/>
            </w:pPr>
            <w:r>
              <w:t>Lunghezza d’onda</w:t>
            </w:r>
          </w:p>
        </w:tc>
        <w:tc>
          <w:tcPr>
            <w:tcW w:w="0" w:type="auto"/>
          </w:tcPr>
          <w:p w14:paraId="2825CF61" w14:textId="77777777" w:rsidR="00E165A5" w:rsidRDefault="00F27F9A">
            <w:pPr>
              <w:pStyle w:val="Compact"/>
            </w:pPr>
            <w:r>
              <w:t>Frequenza</w:t>
            </w:r>
          </w:p>
        </w:tc>
        <w:tc>
          <w:tcPr>
            <w:tcW w:w="0" w:type="auto"/>
          </w:tcPr>
          <w:p w14:paraId="4D918658" w14:textId="77777777" w:rsidR="00E165A5" w:rsidRDefault="00F27F9A">
            <w:pPr>
              <w:pStyle w:val="Compact"/>
            </w:pPr>
            <w:r>
              <w:t>Caso d’uso</w:t>
            </w:r>
          </w:p>
        </w:tc>
      </w:tr>
      <w:tr w:rsidR="00E165A5" w14:paraId="7A594FC2" w14:textId="77777777">
        <w:tc>
          <w:tcPr>
            <w:tcW w:w="0" w:type="auto"/>
          </w:tcPr>
          <w:p w14:paraId="2019498A" w14:textId="77777777" w:rsidR="00E165A5" w:rsidRDefault="00F27F9A">
            <w:pPr>
              <w:pStyle w:val="Compact"/>
            </w:pPr>
            <w:r>
              <w:t>Ka</w:t>
            </w:r>
          </w:p>
        </w:tc>
        <w:tc>
          <w:tcPr>
            <w:tcW w:w="0" w:type="auto"/>
          </w:tcPr>
          <w:p w14:paraId="0526FF6A" w14:textId="77777777" w:rsidR="00E165A5" w:rsidRDefault="00F27F9A">
            <w:pPr>
              <w:pStyle w:val="Compact"/>
            </w:pPr>
            <w:r>
              <w:t>27–40 GHz</w:t>
            </w:r>
          </w:p>
        </w:tc>
        <w:tc>
          <w:tcPr>
            <w:tcW w:w="0" w:type="auto"/>
          </w:tcPr>
          <w:p w14:paraId="44213589" w14:textId="77777777" w:rsidR="00E165A5" w:rsidRDefault="00F27F9A">
            <w:pPr>
              <w:pStyle w:val="Compact"/>
            </w:pPr>
            <w:r>
              <w:t>1.1–0.8 cm</w:t>
            </w:r>
          </w:p>
        </w:tc>
        <w:tc>
          <w:tcPr>
            <w:tcW w:w="0" w:type="auto"/>
          </w:tcPr>
          <w:p w14:paraId="490FB32B" w14:textId="77777777" w:rsidR="00E165A5" w:rsidRDefault="00F27F9A">
            <w:pPr>
              <w:pStyle w:val="Compact"/>
            </w:pPr>
            <w:r>
              <w:t>Utilizzata raram</w:t>
            </w:r>
            <w:r>
              <w:t>ente (airport surveillance)</w:t>
            </w:r>
          </w:p>
        </w:tc>
      </w:tr>
      <w:tr w:rsidR="00E165A5" w14:paraId="15072C06" w14:textId="77777777">
        <w:tc>
          <w:tcPr>
            <w:tcW w:w="0" w:type="auto"/>
          </w:tcPr>
          <w:p w14:paraId="4F55CF32" w14:textId="77777777" w:rsidR="00E165A5" w:rsidRDefault="00F27F9A">
            <w:pPr>
              <w:pStyle w:val="Compact"/>
            </w:pPr>
            <w:r>
              <w:t>K</w:t>
            </w:r>
          </w:p>
        </w:tc>
        <w:tc>
          <w:tcPr>
            <w:tcW w:w="0" w:type="auto"/>
          </w:tcPr>
          <w:p w14:paraId="29FA859C" w14:textId="77777777" w:rsidR="00E165A5" w:rsidRDefault="00F27F9A">
            <w:pPr>
              <w:pStyle w:val="Compact"/>
            </w:pPr>
            <w:r>
              <w:t>18–27 GHz</w:t>
            </w:r>
          </w:p>
        </w:tc>
        <w:tc>
          <w:tcPr>
            <w:tcW w:w="0" w:type="auto"/>
          </w:tcPr>
          <w:p w14:paraId="0AE4805A" w14:textId="77777777" w:rsidR="00E165A5" w:rsidRDefault="00F27F9A">
            <w:pPr>
              <w:pStyle w:val="Compact"/>
            </w:pPr>
            <w:r>
              <w:t>1.7–1.1 cm</w:t>
            </w:r>
          </w:p>
        </w:tc>
        <w:tc>
          <w:tcPr>
            <w:tcW w:w="0" w:type="auto"/>
          </w:tcPr>
          <w:p w14:paraId="7B1CA587" w14:textId="77777777" w:rsidR="00E165A5" w:rsidRDefault="00F27F9A">
            <w:pPr>
              <w:pStyle w:val="Compact"/>
            </w:pPr>
            <w:r>
              <w:t>Utilizzata raramente (H2O absorption)</w:t>
            </w:r>
          </w:p>
        </w:tc>
      </w:tr>
      <w:tr w:rsidR="00E165A5" w14:paraId="521D669C" w14:textId="77777777">
        <w:tc>
          <w:tcPr>
            <w:tcW w:w="0" w:type="auto"/>
          </w:tcPr>
          <w:p w14:paraId="4F309EF2" w14:textId="77777777" w:rsidR="00E165A5" w:rsidRDefault="00F27F9A">
            <w:pPr>
              <w:pStyle w:val="Compact"/>
            </w:pPr>
            <w:r>
              <w:t>Ku</w:t>
            </w:r>
          </w:p>
        </w:tc>
        <w:tc>
          <w:tcPr>
            <w:tcW w:w="0" w:type="auto"/>
          </w:tcPr>
          <w:p w14:paraId="174E8FAB" w14:textId="77777777" w:rsidR="00E165A5" w:rsidRDefault="00F27F9A">
            <w:pPr>
              <w:pStyle w:val="Compact"/>
            </w:pPr>
            <w:r>
              <w:t>12–18 GHz</w:t>
            </w:r>
          </w:p>
        </w:tc>
        <w:tc>
          <w:tcPr>
            <w:tcW w:w="0" w:type="auto"/>
          </w:tcPr>
          <w:p w14:paraId="3BEA6039" w14:textId="77777777" w:rsidR="00E165A5" w:rsidRDefault="00F27F9A">
            <w:pPr>
              <w:pStyle w:val="Compact"/>
            </w:pPr>
            <w:r>
              <w:t>2.4–1.7 cm</w:t>
            </w:r>
          </w:p>
        </w:tc>
        <w:tc>
          <w:tcPr>
            <w:tcW w:w="0" w:type="auto"/>
          </w:tcPr>
          <w:p w14:paraId="297A4107" w14:textId="77777777" w:rsidR="00E165A5" w:rsidRDefault="00F27F9A">
            <w:pPr>
              <w:pStyle w:val="Compact"/>
            </w:pPr>
            <w:r>
              <w:t>Utilizzata raramente (satellite altimetry)</w:t>
            </w:r>
          </w:p>
        </w:tc>
      </w:tr>
      <w:tr w:rsidR="00E165A5" w14:paraId="246232BC" w14:textId="77777777">
        <w:tc>
          <w:tcPr>
            <w:tcW w:w="0" w:type="auto"/>
          </w:tcPr>
          <w:p w14:paraId="4CF649EF" w14:textId="77777777" w:rsidR="00E165A5" w:rsidRDefault="00F27F9A">
            <w:pPr>
              <w:pStyle w:val="Compact"/>
            </w:pPr>
            <w:r>
              <w:t>X</w:t>
            </w:r>
          </w:p>
        </w:tc>
        <w:tc>
          <w:tcPr>
            <w:tcW w:w="0" w:type="auto"/>
          </w:tcPr>
          <w:p w14:paraId="1F7F38CF" w14:textId="77777777" w:rsidR="00E165A5" w:rsidRDefault="00F27F9A">
            <w:pPr>
              <w:pStyle w:val="Compact"/>
            </w:pPr>
            <w:r>
              <w:t>8–12 GHz</w:t>
            </w:r>
          </w:p>
        </w:tc>
        <w:tc>
          <w:tcPr>
            <w:tcW w:w="0" w:type="auto"/>
          </w:tcPr>
          <w:p w14:paraId="6EB30EA6" w14:textId="77777777" w:rsidR="00E165A5" w:rsidRDefault="00F27F9A">
            <w:pPr>
              <w:pStyle w:val="Compact"/>
            </w:pPr>
            <w:r>
              <w:t>3.8–2.4 cm</w:t>
            </w:r>
          </w:p>
        </w:tc>
        <w:tc>
          <w:tcPr>
            <w:tcW w:w="0" w:type="auto"/>
          </w:tcPr>
          <w:p w14:paraId="6645F202" w14:textId="77777777" w:rsidR="00E165A5" w:rsidRDefault="00F27F9A">
            <w:pPr>
              <w:pStyle w:val="Compact"/>
            </w:pPr>
            <w:r>
              <w:t>SAR alta risoluzione (urban monitoring, ice and snow, little penetration into vegetation cover; fast coherence decay in vegetated areas)</w:t>
            </w:r>
          </w:p>
        </w:tc>
      </w:tr>
      <w:tr w:rsidR="00E165A5" w14:paraId="1A04F4A8" w14:textId="77777777">
        <w:tc>
          <w:tcPr>
            <w:tcW w:w="0" w:type="auto"/>
          </w:tcPr>
          <w:p w14:paraId="6641215F" w14:textId="77777777" w:rsidR="00E165A5" w:rsidRDefault="00F27F9A">
            <w:pPr>
              <w:pStyle w:val="Compact"/>
            </w:pPr>
            <w:r>
              <w:t>C</w:t>
            </w:r>
          </w:p>
        </w:tc>
        <w:tc>
          <w:tcPr>
            <w:tcW w:w="0" w:type="auto"/>
          </w:tcPr>
          <w:p w14:paraId="6BAA39DD" w14:textId="77777777" w:rsidR="00E165A5" w:rsidRDefault="00F27F9A">
            <w:pPr>
              <w:pStyle w:val="Compact"/>
            </w:pPr>
            <w:r>
              <w:t>4–8 GHz</w:t>
            </w:r>
          </w:p>
        </w:tc>
        <w:tc>
          <w:tcPr>
            <w:tcW w:w="0" w:type="auto"/>
          </w:tcPr>
          <w:p w14:paraId="7C7AB2E4" w14:textId="77777777" w:rsidR="00E165A5" w:rsidRDefault="00F27F9A">
            <w:pPr>
              <w:pStyle w:val="Compact"/>
            </w:pPr>
            <w:r>
              <w:t>7.5–3.8 cm</w:t>
            </w:r>
          </w:p>
        </w:tc>
        <w:tc>
          <w:tcPr>
            <w:tcW w:w="0" w:type="auto"/>
          </w:tcPr>
          <w:p w14:paraId="0A2DCC58" w14:textId="77777777" w:rsidR="00E165A5" w:rsidRDefault="00F27F9A">
            <w:pPr>
              <w:pStyle w:val="Compact"/>
            </w:pPr>
            <w:r>
              <w:t>SAR Workhorse (global mapping, change detection, monitoring of areas with low to moderate penetra</w:t>
            </w:r>
            <w:r>
              <w:t>tion, higher coherence, ice, ocean maritime navigation)</w:t>
            </w:r>
          </w:p>
        </w:tc>
      </w:tr>
      <w:tr w:rsidR="00E165A5" w:rsidRPr="00725CE5" w14:paraId="778A8703" w14:textId="77777777">
        <w:tc>
          <w:tcPr>
            <w:tcW w:w="0" w:type="auto"/>
          </w:tcPr>
          <w:p w14:paraId="4B2A9CB5" w14:textId="77777777" w:rsidR="00E165A5" w:rsidRDefault="00F27F9A">
            <w:pPr>
              <w:pStyle w:val="Compact"/>
            </w:pPr>
            <w:r>
              <w:t>S</w:t>
            </w:r>
          </w:p>
        </w:tc>
        <w:tc>
          <w:tcPr>
            <w:tcW w:w="0" w:type="auto"/>
          </w:tcPr>
          <w:p w14:paraId="3CCAB720" w14:textId="77777777" w:rsidR="00E165A5" w:rsidRDefault="00F27F9A">
            <w:pPr>
              <w:pStyle w:val="Compact"/>
            </w:pPr>
            <w:r>
              <w:t>2–4 GHz</w:t>
            </w:r>
          </w:p>
        </w:tc>
        <w:tc>
          <w:tcPr>
            <w:tcW w:w="0" w:type="auto"/>
          </w:tcPr>
          <w:p w14:paraId="47E02BA1" w14:textId="77777777" w:rsidR="00E165A5" w:rsidRDefault="00F27F9A">
            <w:pPr>
              <w:pStyle w:val="Compact"/>
            </w:pPr>
            <w:r>
              <w:t>15–7.5 cm</w:t>
            </w:r>
          </w:p>
        </w:tc>
        <w:tc>
          <w:tcPr>
            <w:tcW w:w="0" w:type="auto"/>
          </w:tcPr>
          <w:p w14:paraId="7DF693A1" w14:textId="77777777" w:rsidR="00E165A5" w:rsidRPr="00725CE5" w:rsidRDefault="00F27F9A">
            <w:pPr>
              <w:pStyle w:val="Compact"/>
              <w:rPr>
                <w:lang w:val="it-IT"/>
              </w:rPr>
            </w:pPr>
            <w:r w:rsidRPr="00725CE5">
              <w:rPr>
                <w:lang w:val="it-IT"/>
              </w:rPr>
              <w:t>Utilizzo in rapida crescita per l’osservazione della terra via SAR</w:t>
            </w:r>
          </w:p>
        </w:tc>
      </w:tr>
      <w:tr w:rsidR="00E165A5" w14:paraId="748534A6" w14:textId="77777777">
        <w:tc>
          <w:tcPr>
            <w:tcW w:w="0" w:type="auto"/>
          </w:tcPr>
          <w:p w14:paraId="186A844A" w14:textId="77777777" w:rsidR="00E165A5" w:rsidRDefault="00F27F9A">
            <w:pPr>
              <w:pStyle w:val="Compact"/>
            </w:pPr>
            <w:r>
              <w:t>L</w:t>
            </w:r>
          </w:p>
        </w:tc>
        <w:tc>
          <w:tcPr>
            <w:tcW w:w="0" w:type="auto"/>
          </w:tcPr>
          <w:p w14:paraId="4961CAA6" w14:textId="77777777" w:rsidR="00E165A5" w:rsidRDefault="00F27F9A">
            <w:pPr>
              <w:pStyle w:val="Compact"/>
            </w:pPr>
            <w:r>
              <w:t>1–2 GHz</w:t>
            </w:r>
          </w:p>
        </w:tc>
        <w:tc>
          <w:tcPr>
            <w:tcW w:w="0" w:type="auto"/>
          </w:tcPr>
          <w:p w14:paraId="47A80BE2" w14:textId="77777777" w:rsidR="00E165A5" w:rsidRDefault="00F27F9A">
            <w:pPr>
              <w:pStyle w:val="Compact"/>
            </w:pPr>
            <w:r>
              <w:t>30–15 cm</w:t>
            </w:r>
          </w:p>
        </w:tc>
        <w:tc>
          <w:tcPr>
            <w:tcW w:w="0" w:type="auto"/>
          </w:tcPr>
          <w:p w14:paraId="14DCC52E" w14:textId="77777777" w:rsidR="00E165A5" w:rsidRDefault="00F27F9A">
            <w:pPr>
              <w:pStyle w:val="Compact"/>
            </w:pPr>
            <w:r>
              <w:t>SAR media risoluzione (geophysical monitoring; biomass and vegetation mapping; high penetration, InSAR)</w:t>
            </w:r>
          </w:p>
        </w:tc>
      </w:tr>
      <w:tr w:rsidR="00E165A5" w14:paraId="7DECA354" w14:textId="77777777">
        <w:tc>
          <w:tcPr>
            <w:tcW w:w="0" w:type="auto"/>
          </w:tcPr>
          <w:p w14:paraId="3541B453" w14:textId="77777777" w:rsidR="00E165A5" w:rsidRDefault="00F27F9A">
            <w:pPr>
              <w:pStyle w:val="Compact"/>
            </w:pPr>
            <w:r>
              <w:t>P</w:t>
            </w:r>
          </w:p>
        </w:tc>
        <w:tc>
          <w:tcPr>
            <w:tcW w:w="0" w:type="auto"/>
          </w:tcPr>
          <w:p w14:paraId="34AF9CE9" w14:textId="77777777" w:rsidR="00E165A5" w:rsidRDefault="00F27F9A">
            <w:pPr>
              <w:pStyle w:val="Compact"/>
            </w:pPr>
            <w:r>
              <w:t>0.3–1 GHz</w:t>
            </w:r>
          </w:p>
        </w:tc>
        <w:tc>
          <w:tcPr>
            <w:tcW w:w="0" w:type="auto"/>
          </w:tcPr>
          <w:p w14:paraId="5023586E" w14:textId="77777777" w:rsidR="00E165A5" w:rsidRDefault="00F27F9A">
            <w:pPr>
              <w:pStyle w:val="Compact"/>
            </w:pPr>
            <w:r>
              <w:t>100–30 cm</w:t>
            </w:r>
          </w:p>
        </w:tc>
        <w:tc>
          <w:tcPr>
            <w:tcW w:w="0" w:type="auto"/>
          </w:tcPr>
          <w:p w14:paraId="7704603B" w14:textId="77777777" w:rsidR="00E165A5" w:rsidRDefault="00F27F9A">
            <w:pPr>
              <w:pStyle w:val="Compact"/>
            </w:pPr>
            <w:r>
              <w:t>Biomasse (First p-band spaceborne SAR will be launched ~2020; vegetation mapping and assessment; Experimental SAR)</w:t>
            </w:r>
          </w:p>
        </w:tc>
      </w:tr>
    </w:tbl>
    <w:p w14:paraId="7A42BCEE" w14:textId="77777777" w:rsidR="00E165A5" w:rsidRPr="00725CE5" w:rsidRDefault="00F27F9A">
      <w:pPr>
        <w:pStyle w:val="Corpotesto"/>
        <w:rPr>
          <w:lang w:val="it-IT"/>
        </w:rPr>
      </w:pPr>
      <w:r w:rsidRPr="00725CE5">
        <w:rPr>
          <w:lang w:val="it-IT"/>
        </w:rPr>
        <w:t xml:space="preserve">Si noti che, </w:t>
      </w:r>
      <w:r w:rsidRPr="00725CE5">
        <w:rPr>
          <w:lang w:val="it-IT"/>
        </w:rPr>
        <w:t>in generale, maggiore la lunghezza d’onda maggiore la capacità del radar di penetrare il terreno.</w:t>
      </w:r>
    </w:p>
    <w:p w14:paraId="6D56FA8F" w14:textId="77777777" w:rsidR="00E165A5" w:rsidRPr="00725CE5" w:rsidRDefault="00F27F9A">
      <w:pPr>
        <w:pStyle w:val="Titolo3"/>
        <w:rPr>
          <w:lang w:val="it-IT"/>
        </w:rPr>
      </w:pPr>
      <w:bookmarkStart w:id="4" w:name="polarizzazione"/>
      <w:bookmarkEnd w:id="3"/>
      <w:r w:rsidRPr="00725CE5">
        <w:rPr>
          <w:lang w:val="it-IT"/>
        </w:rPr>
        <w:lastRenderedPageBreak/>
        <w:t>Polarizzazione</w:t>
      </w:r>
    </w:p>
    <w:p w14:paraId="3CD722C8" w14:textId="77777777" w:rsidR="00E165A5" w:rsidRPr="00725CE5" w:rsidRDefault="00F27F9A">
      <w:pPr>
        <w:pStyle w:val="FirstParagraph"/>
        <w:rPr>
          <w:lang w:val="it-IT"/>
        </w:rPr>
      </w:pPr>
      <w:r w:rsidRPr="00725CE5">
        <w:rPr>
          <w:lang w:val="it-IT"/>
        </w:rPr>
        <w:t>La polarizzazione indica l’orientamento del piano nel quale l’onda elettromagnetica trasmessa oscilla.</w:t>
      </w:r>
    </w:p>
    <w:p w14:paraId="245E1C9D" w14:textId="77777777" w:rsidR="00E165A5" w:rsidRPr="00725CE5" w:rsidRDefault="00F27F9A">
      <w:pPr>
        <w:pStyle w:val="Corpotesto"/>
        <w:rPr>
          <w:lang w:val="it-IT"/>
        </w:rPr>
      </w:pPr>
      <w:r w:rsidRPr="00725CE5">
        <w:rPr>
          <w:lang w:val="it-IT"/>
        </w:rPr>
        <w:t>Quando il piano di oscillazione è orizzo</w:t>
      </w:r>
      <w:r w:rsidRPr="00725CE5">
        <w:rPr>
          <w:lang w:val="it-IT"/>
        </w:rPr>
        <w:t xml:space="preserve">ntale, la polarizzazione del segnale viene indicata utilizzando la lettera </w:t>
      </w:r>
      <w:r w:rsidRPr="00725CE5">
        <w:rPr>
          <w:b/>
          <w:bCs/>
          <w:lang w:val="it-IT"/>
        </w:rPr>
        <w:t>H</w:t>
      </w:r>
      <w:r w:rsidRPr="00725CE5">
        <w:rPr>
          <w:lang w:val="it-IT"/>
        </w:rPr>
        <w:t xml:space="preserve"> (</w:t>
      </w:r>
      <w:proofErr w:type="spellStart"/>
      <w:r w:rsidRPr="00725CE5">
        <w:rPr>
          <w:lang w:val="it-IT"/>
        </w:rPr>
        <w:t>Horizontal</w:t>
      </w:r>
      <w:proofErr w:type="spellEnd"/>
      <w:r w:rsidRPr="00725CE5">
        <w:rPr>
          <w:lang w:val="it-IT"/>
        </w:rPr>
        <w:t xml:space="preserve">), mentre quando è verticale con la lettera </w:t>
      </w:r>
      <w:r w:rsidRPr="00725CE5">
        <w:rPr>
          <w:b/>
          <w:bCs/>
          <w:lang w:val="it-IT"/>
        </w:rPr>
        <w:t>V</w:t>
      </w:r>
      <w:r w:rsidRPr="00725CE5">
        <w:rPr>
          <w:lang w:val="it-IT"/>
        </w:rPr>
        <w:t xml:space="preserve"> (Vertical).</w:t>
      </w:r>
    </w:p>
    <w:p w14:paraId="497C713A" w14:textId="77777777" w:rsidR="00E165A5" w:rsidRPr="00725CE5" w:rsidRDefault="00F27F9A">
      <w:pPr>
        <w:pStyle w:val="Corpotesto"/>
        <w:rPr>
          <w:lang w:val="it-IT"/>
        </w:rPr>
      </w:pPr>
      <w:r w:rsidRPr="00725CE5">
        <w:rPr>
          <w:lang w:val="it-IT"/>
        </w:rPr>
        <w:t xml:space="preserve">Un sistema SAR può lavorare con segnali polarizzati in maniera differente - anche polarizzati diversamente in </w:t>
      </w:r>
      <w:r w:rsidRPr="00725CE5">
        <w:rPr>
          <w:lang w:val="it-IT"/>
        </w:rPr>
        <w:t>fase di trasmissione e di ricezione - e, tipicamente, i segnali trasmessi sono polarizzati linearmente.</w:t>
      </w:r>
      <w:r w:rsidRPr="00725CE5">
        <w:rPr>
          <w:lang w:val="it-IT"/>
        </w:rPr>
        <w:br/>
        <w:t>Di conseguenza, sono possibili quattro diverse combinazioni di polarizzazioni dei segnali:</w:t>
      </w:r>
    </w:p>
    <w:tbl>
      <w:tblPr>
        <w:tblStyle w:val="Table"/>
        <w:tblW w:w="0" w:type="auto"/>
        <w:tblLook w:val="0020" w:firstRow="1" w:lastRow="0" w:firstColumn="0" w:lastColumn="0" w:noHBand="0" w:noVBand="0"/>
      </w:tblPr>
      <w:tblGrid>
        <w:gridCol w:w="1718"/>
        <w:gridCol w:w="1596"/>
        <w:gridCol w:w="1399"/>
      </w:tblGrid>
      <w:tr w:rsidR="00E165A5" w14:paraId="39DB026A" w14:textId="77777777" w:rsidTr="00E165A5">
        <w:trPr>
          <w:cnfStyle w:val="100000000000" w:firstRow="1" w:lastRow="0" w:firstColumn="0" w:lastColumn="0" w:oddVBand="0" w:evenVBand="0" w:oddHBand="0" w:evenHBand="0" w:firstRowFirstColumn="0" w:firstRowLastColumn="0" w:lastRowFirstColumn="0" w:lastRowLastColumn="0"/>
          <w:tblHeader/>
        </w:trPr>
        <w:tc>
          <w:tcPr>
            <w:tcW w:w="0" w:type="auto"/>
          </w:tcPr>
          <w:p w14:paraId="46108EC5" w14:textId="77777777" w:rsidR="00E165A5" w:rsidRDefault="00F27F9A">
            <w:pPr>
              <w:pStyle w:val="Compact"/>
            </w:pPr>
            <w:proofErr w:type="spellStart"/>
            <w:r>
              <w:t>Polarizzazione</w:t>
            </w:r>
            <w:proofErr w:type="spellEnd"/>
          </w:p>
        </w:tc>
        <w:tc>
          <w:tcPr>
            <w:tcW w:w="0" w:type="auto"/>
          </w:tcPr>
          <w:p w14:paraId="0441E719" w14:textId="77777777" w:rsidR="00E165A5" w:rsidRDefault="00F27F9A">
            <w:pPr>
              <w:pStyle w:val="Compact"/>
            </w:pPr>
            <w:r>
              <w:t>Trasmissione</w:t>
            </w:r>
          </w:p>
        </w:tc>
        <w:tc>
          <w:tcPr>
            <w:tcW w:w="0" w:type="auto"/>
          </w:tcPr>
          <w:p w14:paraId="6F4B6127" w14:textId="77777777" w:rsidR="00E165A5" w:rsidRDefault="00F27F9A">
            <w:pPr>
              <w:pStyle w:val="Compact"/>
            </w:pPr>
            <w:r>
              <w:t>Ricezione</w:t>
            </w:r>
          </w:p>
        </w:tc>
      </w:tr>
      <w:tr w:rsidR="00E165A5" w14:paraId="3ECDC24E" w14:textId="77777777">
        <w:tc>
          <w:tcPr>
            <w:tcW w:w="0" w:type="auto"/>
          </w:tcPr>
          <w:p w14:paraId="21F8700E" w14:textId="77777777" w:rsidR="00E165A5" w:rsidRDefault="00F27F9A">
            <w:pPr>
              <w:pStyle w:val="Compact"/>
            </w:pPr>
            <w:r>
              <w:t>VV</w:t>
            </w:r>
          </w:p>
        </w:tc>
        <w:tc>
          <w:tcPr>
            <w:tcW w:w="0" w:type="auto"/>
          </w:tcPr>
          <w:p w14:paraId="52EF90DE" w14:textId="77777777" w:rsidR="00E165A5" w:rsidRDefault="00F27F9A">
            <w:pPr>
              <w:pStyle w:val="Compact"/>
            </w:pPr>
            <w:r>
              <w:t>Verticale</w:t>
            </w:r>
          </w:p>
        </w:tc>
        <w:tc>
          <w:tcPr>
            <w:tcW w:w="0" w:type="auto"/>
          </w:tcPr>
          <w:p w14:paraId="4B956EF0" w14:textId="77777777" w:rsidR="00E165A5" w:rsidRDefault="00F27F9A">
            <w:pPr>
              <w:pStyle w:val="Compact"/>
            </w:pPr>
            <w:r>
              <w:t>Verticale</w:t>
            </w:r>
          </w:p>
        </w:tc>
      </w:tr>
      <w:tr w:rsidR="00E165A5" w14:paraId="1C385BE9" w14:textId="77777777">
        <w:tc>
          <w:tcPr>
            <w:tcW w:w="0" w:type="auto"/>
          </w:tcPr>
          <w:p w14:paraId="76A4115C" w14:textId="77777777" w:rsidR="00E165A5" w:rsidRDefault="00F27F9A">
            <w:pPr>
              <w:pStyle w:val="Compact"/>
            </w:pPr>
            <w:r>
              <w:t>HH</w:t>
            </w:r>
          </w:p>
        </w:tc>
        <w:tc>
          <w:tcPr>
            <w:tcW w:w="0" w:type="auto"/>
          </w:tcPr>
          <w:p w14:paraId="0F3AED43" w14:textId="77777777" w:rsidR="00E165A5" w:rsidRDefault="00F27F9A">
            <w:pPr>
              <w:pStyle w:val="Compact"/>
            </w:pPr>
            <w:r>
              <w:t>Orizzontale</w:t>
            </w:r>
          </w:p>
        </w:tc>
        <w:tc>
          <w:tcPr>
            <w:tcW w:w="0" w:type="auto"/>
          </w:tcPr>
          <w:p w14:paraId="62ACDA1C" w14:textId="77777777" w:rsidR="00E165A5" w:rsidRDefault="00F27F9A">
            <w:pPr>
              <w:pStyle w:val="Compact"/>
            </w:pPr>
            <w:r>
              <w:t>Orizzontale</w:t>
            </w:r>
          </w:p>
        </w:tc>
      </w:tr>
      <w:tr w:rsidR="00E165A5" w14:paraId="29C1D061" w14:textId="77777777">
        <w:tc>
          <w:tcPr>
            <w:tcW w:w="0" w:type="auto"/>
          </w:tcPr>
          <w:p w14:paraId="392AB729" w14:textId="77777777" w:rsidR="00E165A5" w:rsidRDefault="00F27F9A">
            <w:pPr>
              <w:pStyle w:val="Compact"/>
            </w:pPr>
            <w:r>
              <w:t>VH</w:t>
            </w:r>
          </w:p>
        </w:tc>
        <w:tc>
          <w:tcPr>
            <w:tcW w:w="0" w:type="auto"/>
          </w:tcPr>
          <w:p w14:paraId="36C17E9B" w14:textId="77777777" w:rsidR="00E165A5" w:rsidRDefault="00F27F9A">
            <w:pPr>
              <w:pStyle w:val="Compact"/>
            </w:pPr>
            <w:r>
              <w:t>Verticale</w:t>
            </w:r>
          </w:p>
        </w:tc>
        <w:tc>
          <w:tcPr>
            <w:tcW w:w="0" w:type="auto"/>
          </w:tcPr>
          <w:p w14:paraId="3822CA90" w14:textId="77777777" w:rsidR="00E165A5" w:rsidRDefault="00F27F9A">
            <w:pPr>
              <w:pStyle w:val="Compact"/>
            </w:pPr>
            <w:r>
              <w:t>Orizzontale</w:t>
            </w:r>
          </w:p>
        </w:tc>
      </w:tr>
      <w:tr w:rsidR="00E165A5" w14:paraId="069175A6" w14:textId="77777777">
        <w:tc>
          <w:tcPr>
            <w:tcW w:w="0" w:type="auto"/>
          </w:tcPr>
          <w:p w14:paraId="0B63D975" w14:textId="77777777" w:rsidR="00E165A5" w:rsidRDefault="00F27F9A">
            <w:pPr>
              <w:pStyle w:val="Compact"/>
            </w:pPr>
            <w:r>
              <w:t>HV</w:t>
            </w:r>
          </w:p>
        </w:tc>
        <w:tc>
          <w:tcPr>
            <w:tcW w:w="0" w:type="auto"/>
          </w:tcPr>
          <w:p w14:paraId="109A042C" w14:textId="77777777" w:rsidR="00E165A5" w:rsidRDefault="00F27F9A">
            <w:pPr>
              <w:pStyle w:val="Compact"/>
            </w:pPr>
            <w:r>
              <w:t>Orizzontale</w:t>
            </w:r>
          </w:p>
        </w:tc>
        <w:tc>
          <w:tcPr>
            <w:tcW w:w="0" w:type="auto"/>
          </w:tcPr>
          <w:p w14:paraId="7F9EB4F7" w14:textId="77777777" w:rsidR="00E165A5" w:rsidRDefault="00F27F9A">
            <w:pPr>
              <w:pStyle w:val="Compact"/>
            </w:pPr>
            <w:r>
              <w:t>Verticale</w:t>
            </w:r>
          </w:p>
        </w:tc>
      </w:tr>
    </w:tbl>
    <w:p w14:paraId="155B15FB" w14:textId="77777777" w:rsidR="00E165A5" w:rsidRDefault="00F27F9A">
      <w:pPr>
        <w:pStyle w:val="Titolo3"/>
      </w:pPr>
      <w:bookmarkStart w:id="5" w:name="backscatter"/>
      <w:bookmarkEnd w:id="4"/>
      <w:r>
        <w:t>Backscatter</w:t>
      </w:r>
    </w:p>
    <w:p w14:paraId="62670C42" w14:textId="77777777" w:rsidR="00E165A5" w:rsidRPr="00725CE5" w:rsidRDefault="00F27F9A">
      <w:pPr>
        <w:pStyle w:val="FirstParagraph"/>
        <w:rPr>
          <w:lang w:val="it-IT"/>
        </w:rPr>
      </w:pPr>
      <w:r w:rsidRPr="00725CE5">
        <w:rPr>
          <w:lang w:val="it-IT"/>
        </w:rPr>
        <w:t xml:space="preserve">Per </w:t>
      </w:r>
      <w:proofErr w:type="spellStart"/>
      <w:r w:rsidRPr="00725CE5">
        <w:rPr>
          <w:lang w:val="it-IT"/>
        </w:rPr>
        <w:t>backscatter</w:t>
      </w:r>
      <w:proofErr w:type="spellEnd"/>
      <w:r w:rsidRPr="00725CE5">
        <w:rPr>
          <w:lang w:val="it-IT"/>
        </w:rPr>
        <w:t xml:space="preserve"> si intende la porzione di segnale ricevuta all’antenna del radar.</w:t>
      </w:r>
    </w:p>
    <w:p w14:paraId="264E2428" w14:textId="77777777" w:rsidR="00E165A5" w:rsidRPr="00725CE5" w:rsidRDefault="00F27F9A">
      <w:pPr>
        <w:pStyle w:val="Corpotesto"/>
        <w:rPr>
          <w:lang w:val="it-IT"/>
        </w:rPr>
      </w:pPr>
      <w:r w:rsidRPr="00725CE5">
        <w:rPr>
          <w:lang w:val="it-IT"/>
        </w:rPr>
        <w:t xml:space="preserve">L’intensità del </w:t>
      </w:r>
      <w:proofErr w:type="spellStart"/>
      <w:r w:rsidRPr="00725CE5">
        <w:rPr>
          <w:lang w:val="it-IT"/>
        </w:rPr>
        <w:t>backscatter</w:t>
      </w:r>
      <w:proofErr w:type="spellEnd"/>
      <w:r w:rsidRPr="00725CE5">
        <w:rPr>
          <w:lang w:val="it-IT"/>
        </w:rPr>
        <w:t xml:space="preserve"> viene utilizzata per determinare la relativ</w:t>
      </w:r>
      <w:r w:rsidRPr="00725CE5">
        <w:rPr>
          <w:lang w:val="it-IT"/>
        </w:rPr>
        <w:t xml:space="preserve">a intensità del pixel nell’immagine generata: un’area scura - indice di basso </w:t>
      </w:r>
      <w:proofErr w:type="spellStart"/>
      <w:r w:rsidRPr="00725CE5">
        <w:rPr>
          <w:lang w:val="it-IT"/>
        </w:rPr>
        <w:t>backscatter</w:t>
      </w:r>
      <w:proofErr w:type="spellEnd"/>
      <w:r w:rsidRPr="00725CE5">
        <w:rPr>
          <w:lang w:val="it-IT"/>
        </w:rPr>
        <w:t xml:space="preserve"> - indica che un basso quantitativo di energia è arrivato all’antenna, mentre un’area chiara - indice di alto </w:t>
      </w:r>
      <w:proofErr w:type="spellStart"/>
      <w:r w:rsidRPr="00725CE5">
        <w:rPr>
          <w:lang w:val="it-IT"/>
        </w:rPr>
        <w:t>backscatter</w:t>
      </w:r>
      <w:proofErr w:type="spellEnd"/>
      <w:r w:rsidRPr="00725CE5">
        <w:rPr>
          <w:lang w:val="it-IT"/>
        </w:rPr>
        <w:t xml:space="preserve"> - indica che è stato ricevuto un alto quantit</w:t>
      </w:r>
      <w:r w:rsidRPr="00725CE5">
        <w:rPr>
          <w:lang w:val="it-IT"/>
        </w:rPr>
        <w:t>ativo di energia.</w:t>
      </w:r>
    </w:p>
    <w:p w14:paraId="1ECDE6C1" w14:textId="77777777" w:rsidR="00E165A5" w:rsidRPr="00725CE5" w:rsidRDefault="00F27F9A">
      <w:pPr>
        <w:pStyle w:val="Corpotesto"/>
        <w:rPr>
          <w:lang w:val="it-IT"/>
        </w:rPr>
      </w:pPr>
      <w:r w:rsidRPr="00725CE5">
        <w:rPr>
          <w:lang w:val="it-IT"/>
        </w:rPr>
        <w:t xml:space="preserve">Sebbene siano diversi i fattori che possono influenzare il </w:t>
      </w:r>
      <w:proofErr w:type="spellStart"/>
      <w:r w:rsidRPr="00725CE5">
        <w:rPr>
          <w:lang w:val="it-IT"/>
        </w:rPr>
        <w:t>backscatter</w:t>
      </w:r>
      <w:proofErr w:type="spellEnd"/>
      <w:r w:rsidRPr="00725CE5">
        <w:rPr>
          <w:lang w:val="it-IT"/>
        </w:rPr>
        <w:t xml:space="preserve"> per una determinata zona - si pensi, a titolo di esempio, all’umidità del terreno - in linea generale vale che questo è tanto maggiore quanto maggiore è la ruvidezza della superficie: a</w:t>
      </w:r>
      <w:r w:rsidRPr="00725CE5">
        <w:rPr>
          <w:lang w:val="it-IT"/>
        </w:rPr>
        <w:t xml:space="preserve"> superfici completamente piatte corrisponderà un pixel completamente nero, mentre a superfici più ruvide corrisponderà un pixel sostanzialmente grigio - parte del segnale si disperde ed altra torna al sensore. Quando, però, il segnale rimbalza su due super</w:t>
      </w:r>
      <w:r w:rsidRPr="00725CE5">
        <w:rPr>
          <w:lang w:val="it-IT"/>
        </w:rPr>
        <w:t>fici prima di essere ricevuto dall’antenna del radar (</w:t>
      </w:r>
      <w:r w:rsidRPr="00725CE5">
        <w:rPr>
          <w:i/>
          <w:iCs/>
          <w:lang w:val="it-IT"/>
        </w:rPr>
        <w:t>double-bounce</w:t>
      </w:r>
      <w:r w:rsidRPr="00725CE5">
        <w:rPr>
          <w:lang w:val="it-IT"/>
        </w:rPr>
        <w:t>) il pixel risulterà molto luminoso</w:t>
      </w:r>
      <w:hyperlink w:anchor="sitografia">
        <w:r w:rsidRPr="00725CE5">
          <w:rPr>
            <w:rStyle w:val="Collegamentoipertestuale"/>
            <w:lang w:val="it-IT"/>
          </w:rPr>
          <w:t>4</w:t>
        </w:r>
      </w:hyperlink>
      <w:r w:rsidRPr="00725CE5">
        <w:rPr>
          <w:lang w:val="it-IT"/>
        </w:rPr>
        <w:t>.</w:t>
      </w:r>
    </w:p>
    <w:p w14:paraId="09934EB3" w14:textId="77777777" w:rsidR="00725CE5" w:rsidRDefault="00F27F9A">
      <w:pPr>
        <w:pStyle w:val="Corpotesto"/>
        <w:rPr>
          <w:lang w:val="it-IT"/>
        </w:rPr>
      </w:pPr>
      <w:r w:rsidRPr="00725CE5">
        <w:rPr>
          <w:lang w:val="it-IT"/>
        </w:rPr>
        <w:t xml:space="preserve">Anche la tipologia di polarizzazione può influenzare il </w:t>
      </w:r>
      <w:proofErr w:type="spellStart"/>
      <w:r w:rsidRPr="00725CE5">
        <w:rPr>
          <w:lang w:val="it-IT"/>
        </w:rPr>
        <w:t>backscatter</w:t>
      </w:r>
      <w:proofErr w:type="spellEnd"/>
      <w:r w:rsidR="00725CE5">
        <w:rPr>
          <w:lang w:val="it-IT"/>
        </w:rPr>
        <w:t>; i</w:t>
      </w:r>
      <w:r w:rsidRPr="00725CE5">
        <w:rPr>
          <w:lang w:val="it-IT"/>
        </w:rPr>
        <w:t>n particolare</w:t>
      </w:r>
      <w:hyperlink w:anchor="sitografia">
        <w:r w:rsidRPr="00725CE5">
          <w:rPr>
            <w:rStyle w:val="Collegamentoipertestuale"/>
            <w:lang w:val="it-IT"/>
          </w:rPr>
          <w:t>3</w:t>
        </w:r>
      </w:hyperlink>
      <w:r w:rsidRPr="00725CE5">
        <w:rPr>
          <w:lang w:val="it-IT"/>
        </w:rPr>
        <w:t xml:space="preserve">: </w:t>
      </w:r>
    </w:p>
    <w:p w14:paraId="4E280C54" w14:textId="77777777" w:rsidR="00725CE5" w:rsidRDefault="00F27F9A">
      <w:pPr>
        <w:pStyle w:val="Corpotesto"/>
        <w:rPr>
          <w:lang w:val="it-IT"/>
        </w:rPr>
      </w:pPr>
      <w:r w:rsidRPr="00725CE5">
        <w:rPr>
          <w:lang w:val="it-IT"/>
        </w:rPr>
        <w:t xml:space="preserve">- La polarizzazione VV è più sensibile alle superfici ruvide (rough </w:t>
      </w:r>
      <w:proofErr w:type="spellStart"/>
      <w:r w:rsidRPr="00725CE5">
        <w:rPr>
          <w:lang w:val="it-IT"/>
        </w:rPr>
        <w:t>surface</w:t>
      </w:r>
      <w:proofErr w:type="spellEnd"/>
      <w:r w:rsidRPr="00725CE5">
        <w:rPr>
          <w:lang w:val="it-IT"/>
        </w:rPr>
        <w:t xml:space="preserve"> scattering); </w:t>
      </w:r>
    </w:p>
    <w:p w14:paraId="5C1A33E2" w14:textId="733EE019" w:rsidR="00E165A5" w:rsidRPr="00725CE5" w:rsidRDefault="00F27F9A">
      <w:pPr>
        <w:pStyle w:val="Corpotesto"/>
        <w:rPr>
          <w:lang w:val="it-IT"/>
        </w:rPr>
      </w:pPr>
      <w:r w:rsidRPr="00725CE5">
        <w:rPr>
          <w:lang w:val="it-IT"/>
        </w:rPr>
        <w:t>- Le polarizzazioni VH e HV sono più sensibili ai casi di scattering volumetrico; - La polarizzazione HH è più sensibile al double-bo</w:t>
      </w:r>
      <w:r w:rsidRPr="00725CE5">
        <w:rPr>
          <w:lang w:val="it-IT"/>
        </w:rPr>
        <w:t>unce;</w:t>
      </w:r>
    </w:p>
    <w:p w14:paraId="744540A9" w14:textId="77777777" w:rsidR="00E165A5" w:rsidRPr="00725CE5" w:rsidRDefault="00F27F9A">
      <w:pPr>
        <w:pStyle w:val="Titolo3"/>
        <w:rPr>
          <w:lang w:val="it-IT"/>
        </w:rPr>
      </w:pPr>
      <w:bookmarkStart w:id="6" w:name="angolo-di-incidenza"/>
      <w:bookmarkEnd w:id="5"/>
      <w:r w:rsidRPr="00725CE5">
        <w:rPr>
          <w:lang w:val="it-IT"/>
        </w:rPr>
        <w:t>Angolo di incidenza</w:t>
      </w:r>
    </w:p>
    <w:p w14:paraId="1FCE9240" w14:textId="77777777" w:rsidR="00E165A5" w:rsidRPr="00725CE5" w:rsidRDefault="00F27F9A">
      <w:pPr>
        <w:pStyle w:val="FirstParagraph"/>
        <w:rPr>
          <w:lang w:val="it-IT"/>
        </w:rPr>
      </w:pPr>
      <w:r w:rsidRPr="00725CE5">
        <w:rPr>
          <w:lang w:val="it-IT"/>
        </w:rPr>
        <w:t>Si definisce angolo di incidenza l’angolo formatosi tra l’onda incidente del radar e la normale della superficie su cui questo incide.</w:t>
      </w:r>
      <w:r w:rsidRPr="00725CE5">
        <w:rPr>
          <w:lang w:val="it-IT"/>
        </w:rPr>
        <w:br/>
        <w:t>In particolare, è possibile definire l’angolo locale di incidenza (</w:t>
      </w:r>
      <w:r>
        <w:t>θ</w:t>
      </w:r>
      <w:r w:rsidRPr="00725CE5">
        <w:rPr>
          <w:lang w:val="it-IT"/>
        </w:rPr>
        <w:t>) tenendo in considerazione</w:t>
      </w:r>
      <w:r w:rsidRPr="00725CE5">
        <w:rPr>
          <w:lang w:val="it-IT"/>
        </w:rPr>
        <w:t xml:space="preserve"> l’inclinazione locale della superficie.</w:t>
      </w:r>
    </w:p>
    <w:p w14:paraId="52CD68A8" w14:textId="77777777" w:rsidR="00E165A5" w:rsidRPr="00725CE5" w:rsidRDefault="00F27F9A">
      <w:pPr>
        <w:pStyle w:val="Corpotesto"/>
        <w:rPr>
          <w:lang w:val="it-IT"/>
        </w:rPr>
      </w:pPr>
      <w:r w:rsidRPr="00725CE5">
        <w:rPr>
          <w:lang w:val="it-IT"/>
        </w:rPr>
        <w:lastRenderedPageBreak/>
        <w:t xml:space="preserve">Bisogna notare che il </w:t>
      </w:r>
      <w:proofErr w:type="spellStart"/>
      <w:r w:rsidRPr="00725CE5">
        <w:rPr>
          <w:lang w:val="it-IT"/>
        </w:rPr>
        <w:t>backscatter</w:t>
      </w:r>
      <w:proofErr w:type="spellEnd"/>
      <w:r w:rsidRPr="00725CE5">
        <w:rPr>
          <w:lang w:val="it-IT"/>
        </w:rPr>
        <w:t xml:space="preserve"> è minore quando l’immagine è acquisita a bassi angoli di incidenza rispetto a quando, la stessa, è acquisita ad angoli di incidenza maggiori: di conseguenza, la stessa area ha inten</w:t>
      </w:r>
      <w:r w:rsidRPr="00725CE5">
        <w:rPr>
          <w:lang w:val="it-IT"/>
        </w:rPr>
        <w:t xml:space="preserve">sità di </w:t>
      </w:r>
      <w:proofErr w:type="spellStart"/>
      <w:r w:rsidRPr="00725CE5">
        <w:rPr>
          <w:lang w:val="it-IT"/>
        </w:rPr>
        <w:t>backscatter</w:t>
      </w:r>
      <w:proofErr w:type="spellEnd"/>
      <w:r w:rsidRPr="00725CE5">
        <w:rPr>
          <w:lang w:val="it-IT"/>
        </w:rPr>
        <w:t xml:space="preserve"> differenti - e non comparabili - quando analizzata con angoli di incidenza diversi</w:t>
      </w:r>
      <w:hyperlink w:anchor="sitografia">
        <w:r w:rsidRPr="00725CE5">
          <w:rPr>
            <w:rStyle w:val="Collegamentoipertestuale"/>
            <w:lang w:val="it-IT"/>
          </w:rPr>
          <w:t>5</w:t>
        </w:r>
      </w:hyperlink>
      <w:r w:rsidRPr="00725CE5">
        <w:rPr>
          <w:lang w:val="it-IT"/>
        </w:rPr>
        <w:t>.</w:t>
      </w:r>
    </w:p>
    <w:p w14:paraId="2D34D2D8" w14:textId="77777777" w:rsidR="00E165A5" w:rsidRPr="00725CE5" w:rsidRDefault="00F27F9A">
      <w:pPr>
        <w:pStyle w:val="Titolo3"/>
        <w:rPr>
          <w:lang w:val="it-IT"/>
        </w:rPr>
      </w:pPr>
      <w:bookmarkStart w:id="7" w:name="speckle"/>
      <w:bookmarkEnd w:id="6"/>
      <w:proofErr w:type="spellStart"/>
      <w:r w:rsidRPr="00725CE5">
        <w:rPr>
          <w:lang w:val="it-IT"/>
        </w:rPr>
        <w:t>Speckle</w:t>
      </w:r>
      <w:proofErr w:type="spellEnd"/>
    </w:p>
    <w:p w14:paraId="5E896BD4" w14:textId="77777777" w:rsidR="00E165A5" w:rsidRPr="00725CE5" w:rsidRDefault="00F27F9A">
      <w:pPr>
        <w:pStyle w:val="FirstParagraph"/>
        <w:rPr>
          <w:lang w:val="it-IT"/>
        </w:rPr>
      </w:pPr>
      <w:r w:rsidRPr="00725CE5">
        <w:rPr>
          <w:lang w:val="it-IT"/>
        </w:rPr>
        <w:t xml:space="preserve">Per </w:t>
      </w:r>
      <w:proofErr w:type="spellStart"/>
      <w:r w:rsidRPr="00725CE5">
        <w:rPr>
          <w:lang w:val="it-IT"/>
        </w:rPr>
        <w:t>speckle</w:t>
      </w:r>
      <w:proofErr w:type="spellEnd"/>
      <w:r w:rsidRPr="00725CE5">
        <w:rPr>
          <w:lang w:val="it-IT"/>
        </w:rPr>
        <w:t xml:space="preserve"> si intende un rumore granulare presente nell’immagine SAR che ne degrada la qualità.</w:t>
      </w:r>
    </w:p>
    <w:p w14:paraId="58FA892B" w14:textId="77777777" w:rsidR="00E165A5" w:rsidRPr="00725CE5" w:rsidRDefault="00F27F9A">
      <w:pPr>
        <w:pStyle w:val="Corpotesto"/>
        <w:rPr>
          <w:lang w:val="it-IT"/>
        </w:rPr>
      </w:pPr>
      <w:r w:rsidRPr="00725CE5">
        <w:rPr>
          <w:lang w:val="it-IT"/>
        </w:rPr>
        <w:t>Essendo quest</w:t>
      </w:r>
      <w:r w:rsidRPr="00725CE5">
        <w:rPr>
          <w:lang w:val="it-IT"/>
        </w:rPr>
        <w:t xml:space="preserve">o un disturbo esistente in tutte le rilevazioni, sono state messe a punto diverse tecniche che permettono di </w:t>
      </w:r>
      <w:proofErr w:type="spellStart"/>
      <w:r w:rsidRPr="00725CE5">
        <w:rPr>
          <w:lang w:val="it-IT"/>
        </w:rPr>
        <w:t>filitrare</w:t>
      </w:r>
      <w:proofErr w:type="spellEnd"/>
      <w:r w:rsidRPr="00725CE5">
        <w:rPr>
          <w:lang w:val="it-IT"/>
        </w:rPr>
        <w:t xml:space="preserve"> il rumore</w:t>
      </w:r>
      <w:hyperlink w:anchor="sitografia">
        <w:r w:rsidRPr="00725CE5">
          <w:rPr>
            <w:rStyle w:val="Collegamentoipertestuale"/>
            <w:lang w:val="it-IT"/>
          </w:rPr>
          <w:t>2</w:t>
        </w:r>
      </w:hyperlink>
      <w:r w:rsidRPr="00725CE5">
        <w:rPr>
          <w:lang w:val="it-IT"/>
        </w:rPr>
        <w:t>.</w:t>
      </w:r>
    </w:p>
    <w:p w14:paraId="1E6D18B4" w14:textId="77777777" w:rsidR="00E165A5" w:rsidRPr="00725CE5" w:rsidRDefault="00F27F9A">
      <w:pPr>
        <w:pStyle w:val="Corpotesto"/>
        <w:rPr>
          <w:lang w:val="it-IT"/>
        </w:rPr>
      </w:pPr>
      <w:r w:rsidRPr="00725CE5">
        <w:rPr>
          <w:b/>
          <w:bCs/>
          <w:lang w:val="it-IT"/>
        </w:rPr>
        <w:t>Multi-look processing</w:t>
      </w:r>
      <w:r w:rsidRPr="00725CE5">
        <w:rPr>
          <w:lang w:val="it-IT"/>
        </w:rPr>
        <w:br/>
        <w:t>Il raggio emesso dal radar viene suddiviso in una serie di sotto-raggi</w:t>
      </w:r>
      <w:r w:rsidRPr="00725CE5">
        <w:rPr>
          <w:lang w:val="it-IT"/>
        </w:rPr>
        <w:t xml:space="preserve"> (1-5). Sebbene le singole rilevazioni dei sotto-raggi siano soggetti al rumore, sommando e considerando la media di tutti i contributi è possibile ottenere un’immagine con </w:t>
      </w:r>
      <w:proofErr w:type="spellStart"/>
      <w:r w:rsidRPr="00725CE5">
        <w:rPr>
          <w:lang w:val="it-IT"/>
        </w:rPr>
        <w:t>speckle</w:t>
      </w:r>
      <w:proofErr w:type="spellEnd"/>
      <w:r w:rsidRPr="00725CE5">
        <w:rPr>
          <w:lang w:val="it-IT"/>
        </w:rPr>
        <w:t xml:space="preserve"> ridotto.</w:t>
      </w:r>
    </w:p>
    <w:p w14:paraId="5A598250" w14:textId="77777777" w:rsidR="00E165A5" w:rsidRPr="00725CE5" w:rsidRDefault="00F27F9A">
      <w:pPr>
        <w:pStyle w:val="Corpotesto"/>
        <w:rPr>
          <w:lang w:val="it-IT"/>
        </w:rPr>
      </w:pPr>
      <w:proofErr w:type="spellStart"/>
      <w:r w:rsidRPr="00725CE5">
        <w:rPr>
          <w:b/>
          <w:bCs/>
          <w:lang w:val="it-IT"/>
        </w:rPr>
        <w:t>Spatial</w:t>
      </w:r>
      <w:proofErr w:type="spellEnd"/>
      <w:r w:rsidRPr="00725CE5">
        <w:rPr>
          <w:b/>
          <w:bCs/>
          <w:lang w:val="it-IT"/>
        </w:rPr>
        <w:t xml:space="preserve"> Filtering</w:t>
      </w:r>
      <w:r w:rsidRPr="00725CE5">
        <w:rPr>
          <w:lang w:val="it-IT"/>
        </w:rPr>
        <w:br/>
        <w:t>Consiste nell’applicare un filtro che sostituisc</w:t>
      </w:r>
      <w:r w:rsidRPr="00725CE5">
        <w:rPr>
          <w:lang w:val="it-IT"/>
        </w:rPr>
        <w:t>e ad ogni pixel dell’immagine un valore calcolato considerando una finestra 5x5 centrata sul pixel corrente.</w:t>
      </w:r>
    </w:p>
    <w:p w14:paraId="36E9177F" w14:textId="77777777" w:rsidR="00E165A5" w:rsidRPr="00725CE5" w:rsidRDefault="00F27F9A">
      <w:pPr>
        <w:pStyle w:val="Titolo3"/>
        <w:rPr>
          <w:lang w:val="it-IT"/>
        </w:rPr>
      </w:pPr>
      <w:bookmarkStart w:id="8" w:name="distorsioni-geometriche"/>
      <w:bookmarkEnd w:id="7"/>
      <w:r w:rsidRPr="00725CE5">
        <w:rPr>
          <w:lang w:val="it-IT"/>
        </w:rPr>
        <w:t>Distorsioni geometriche</w:t>
      </w:r>
    </w:p>
    <w:p w14:paraId="27373436" w14:textId="77777777" w:rsidR="00E165A5" w:rsidRPr="00725CE5" w:rsidRDefault="00F27F9A">
      <w:pPr>
        <w:pStyle w:val="FirstParagraph"/>
        <w:rPr>
          <w:lang w:val="it-IT"/>
        </w:rPr>
      </w:pPr>
      <w:r w:rsidRPr="00725CE5">
        <w:rPr>
          <w:lang w:val="it-IT"/>
        </w:rPr>
        <w:t>Per via del particolare sistema di acquisizione delle immagini side-</w:t>
      </w:r>
      <w:proofErr w:type="spellStart"/>
      <w:r w:rsidRPr="00725CE5">
        <w:rPr>
          <w:lang w:val="it-IT"/>
        </w:rPr>
        <w:t>looking</w:t>
      </w:r>
      <w:proofErr w:type="spellEnd"/>
      <w:r w:rsidRPr="00725CE5">
        <w:rPr>
          <w:lang w:val="it-IT"/>
        </w:rPr>
        <w:t xml:space="preserve"> - differente rispetto ai sistemi ottici tradizi</w:t>
      </w:r>
      <w:r w:rsidRPr="00725CE5">
        <w:rPr>
          <w:lang w:val="it-IT"/>
        </w:rPr>
        <w:t>onali - è necessario considerare (e, di conseguenza, correggere) alcune tipologie di distorsioni geometriche.</w:t>
      </w:r>
    </w:p>
    <w:p w14:paraId="0BDAC3A0" w14:textId="77777777" w:rsidR="00E165A5" w:rsidRPr="00725CE5" w:rsidRDefault="00F27F9A">
      <w:pPr>
        <w:pStyle w:val="Corpotesto"/>
        <w:rPr>
          <w:lang w:val="it-IT"/>
        </w:rPr>
      </w:pPr>
      <w:r w:rsidRPr="00725CE5">
        <w:rPr>
          <w:lang w:val="it-IT"/>
        </w:rPr>
        <w:t>In particolare, considerando una regione montuosa, alcune tipologie di distorsioni geometriche sono</w:t>
      </w:r>
      <w:hyperlink w:anchor="sitografia">
        <w:r w:rsidRPr="00725CE5">
          <w:rPr>
            <w:rStyle w:val="Collegamentoipertestuale"/>
            <w:lang w:val="it-IT"/>
          </w:rPr>
          <w:t>2</w:t>
        </w:r>
      </w:hyperlink>
      <w:r w:rsidRPr="00725CE5">
        <w:rPr>
          <w:lang w:val="it-IT"/>
        </w:rPr>
        <w:t>: - Scorcio p</w:t>
      </w:r>
      <w:r w:rsidRPr="00725CE5">
        <w:rPr>
          <w:lang w:val="it-IT"/>
        </w:rPr>
        <w:t xml:space="preserve">rospettico o </w:t>
      </w:r>
      <w:proofErr w:type="spellStart"/>
      <w:r w:rsidRPr="00725CE5">
        <w:rPr>
          <w:i/>
          <w:iCs/>
          <w:lang w:val="it-IT"/>
        </w:rPr>
        <w:t>foreshortening</w:t>
      </w:r>
      <w:proofErr w:type="spellEnd"/>
      <w:r w:rsidRPr="00725CE5">
        <w:rPr>
          <w:lang w:val="it-IT"/>
        </w:rPr>
        <w:t xml:space="preserve">; - Sovrapposizione o </w:t>
      </w:r>
      <w:proofErr w:type="spellStart"/>
      <w:r w:rsidRPr="00725CE5">
        <w:rPr>
          <w:i/>
          <w:iCs/>
          <w:lang w:val="it-IT"/>
        </w:rPr>
        <w:t>layover</w:t>
      </w:r>
      <w:proofErr w:type="spellEnd"/>
      <w:r w:rsidRPr="00725CE5">
        <w:rPr>
          <w:lang w:val="it-IT"/>
        </w:rPr>
        <w:t xml:space="preserve">; - Ombreggiatura o </w:t>
      </w:r>
      <w:proofErr w:type="spellStart"/>
      <w:r w:rsidRPr="00725CE5">
        <w:rPr>
          <w:i/>
          <w:iCs/>
          <w:lang w:val="it-IT"/>
        </w:rPr>
        <w:t>shadowing</w:t>
      </w:r>
      <w:proofErr w:type="spellEnd"/>
      <w:r w:rsidRPr="00725CE5">
        <w:rPr>
          <w:lang w:val="it-IT"/>
        </w:rPr>
        <w:t>.</w:t>
      </w:r>
    </w:p>
    <w:p w14:paraId="628F99F4" w14:textId="77777777" w:rsidR="00E165A5" w:rsidRPr="00725CE5" w:rsidRDefault="00F27F9A">
      <w:pPr>
        <w:pStyle w:val="Titolo3"/>
        <w:rPr>
          <w:lang w:val="it-IT"/>
        </w:rPr>
      </w:pPr>
      <w:bookmarkStart w:id="9" w:name="sentinel-1"/>
      <w:bookmarkEnd w:id="8"/>
      <w:r w:rsidRPr="00725CE5">
        <w:rPr>
          <w:lang w:val="it-IT"/>
        </w:rPr>
        <w:t>Sentinel-1</w:t>
      </w:r>
    </w:p>
    <w:p w14:paraId="3A1214C3" w14:textId="77777777" w:rsidR="00E165A5" w:rsidRPr="00725CE5" w:rsidRDefault="00F27F9A">
      <w:pPr>
        <w:pStyle w:val="FirstParagraph"/>
        <w:rPr>
          <w:lang w:val="it-IT"/>
        </w:rPr>
      </w:pPr>
      <w:r w:rsidRPr="00725CE5">
        <w:rPr>
          <w:lang w:val="it-IT"/>
        </w:rPr>
        <w:t>La missione Sentinel-1 comprende una costellazione di due satelliti con orbita polare, operanti in banda C</w:t>
      </w:r>
      <w:hyperlink w:anchor="sitografia">
        <w:r w:rsidRPr="00725CE5">
          <w:rPr>
            <w:rStyle w:val="Collegamentoipertestuale"/>
            <w:lang w:val="it-IT"/>
          </w:rPr>
          <w:t>6</w:t>
        </w:r>
      </w:hyperlink>
      <w:r w:rsidRPr="00725CE5">
        <w:rPr>
          <w:lang w:val="it-IT"/>
        </w:rPr>
        <w:t>.</w:t>
      </w:r>
      <w:r w:rsidRPr="00725CE5">
        <w:rPr>
          <w:lang w:val="it-IT"/>
        </w:rPr>
        <w:br/>
        <w:t>Ciascun satellit</w:t>
      </w:r>
      <w:r w:rsidRPr="00725CE5">
        <w:rPr>
          <w:lang w:val="it-IT"/>
        </w:rPr>
        <w:t>e ha una copertura globale ogni 12 giorni, per cui è possibile ottenere una copertura totale del globo ogni 6 giorni utilizzando i dati di entrambi i satelliti.</w:t>
      </w:r>
    </w:p>
    <w:p w14:paraId="62B33EA0" w14:textId="77777777" w:rsidR="00E165A5" w:rsidRPr="00725CE5" w:rsidRDefault="00F27F9A">
      <w:pPr>
        <w:pStyle w:val="Titolo2"/>
        <w:rPr>
          <w:lang w:val="it-IT"/>
        </w:rPr>
      </w:pPr>
      <w:bookmarkStart w:id="10" w:name="implementazione"/>
      <w:bookmarkEnd w:id="2"/>
      <w:bookmarkEnd w:id="9"/>
      <w:r w:rsidRPr="00725CE5">
        <w:rPr>
          <w:lang w:val="it-IT"/>
        </w:rPr>
        <w:t>Implementazione</w:t>
      </w:r>
    </w:p>
    <w:p w14:paraId="11766C66" w14:textId="77777777" w:rsidR="00E165A5" w:rsidRPr="00725CE5" w:rsidRDefault="00F27F9A">
      <w:pPr>
        <w:pStyle w:val="FirstParagraph"/>
        <w:rPr>
          <w:lang w:val="it-IT"/>
        </w:rPr>
      </w:pPr>
      <w:r w:rsidRPr="00725CE5">
        <w:rPr>
          <w:lang w:val="it-IT"/>
        </w:rPr>
        <w:t>Per condurre un’analisi dei dati SAR nelle zone urbane Ucraine distrutte dall’i</w:t>
      </w:r>
      <w:r w:rsidRPr="00725CE5">
        <w:rPr>
          <w:lang w:val="it-IT"/>
        </w:rPr>
        <w:t xml:space="preserve">nvasione Russa, è stato implementato uno script su </w:t>
      </w:r>
      <w:hyperlink r:id="rId8">
        <w:r w:rsidRPr="00725CE5">
          <w:rPr>
            <w:rStyle w:val="Collegamentoipertestuale"/>
            <w:lang w:val="it-IT"/>
          </w:rPr>
          <w:t>Google Earth Engine</w:t>
        </w:r>
      </w:hyperlink>
      <w:r w:rsidRPr="00725CE5">
        <w:rPr>
          <w:lang w:val="it-IT"/>
        </w:rPr>
        <w:t>.</w:t>
      </w:r>
      <w:r w:rsidRPr="00725CE5">
        <w:rPr>
          <w:lang w:val="it-IT"/>
        </w:rPr>
        <w:br/>
        <w:t>Sono stati adottate due metodologie diverse: una basata sul confronto di due immagini ad un solo livello ed una basata sulla cos</w:t>
      </w:r>
      <w:r w:rsidRPr="00725CE5">
        <w:rPr>
          <w:lang w:val="it-IT"/>
        </w:rPr>
        <w:t xml:space="preserve">truzione di un’immagine </w:t>
      </w:r>
      <w:proofErr w:type="spellStart"/>
      <w:r w:rsidRPr="00725CE5">
        <w:rPr>
          <w:lang w:val="it-IT"/>
        </w:rPr>
        <w:t>rgb</w:t>
      </w:r>
      <w:proofErr w:type="spellEnd"/>
      <w:r w:rsidRPr="00725CE5">
        <w:rPr>
          <w:lang w:val="it-IT"/>
        </w:rPr>
        <w:t xml:space="preserve"> in cui ogni canale corrisponde ad un determinato periodo.</w:t>
      </w:r>
    </w:p>
    <w:p w14:paraId="07294A98" w14:textId="77777777" w:rsidR="00E165A5" w:rsidRPr="00725CE5" w:rsidRDefault="00F27F9A">
      <w:pPr>
        <w:pStyle w:val="Titolo3"/>
        <w:rPr>
          <w:lang w:val="it-IT"/>
        </w:rPr>
      </w:pPr>
      <w:bookmarkStart w:id="11" w:name="caricamento-dati"/>
      <w:r w:rsidRPr="00725CE5">
        <w:rPr>
          <w:lang w:val="it-IT"/>
        </w:rPr>
        <w:lastRenderedPageBreak/>
        <w:t>Caricamento dati</w:t>
      </w:r>
    </w:p>
    <w:p w14:paraId="561F4BE9" w14:textId="77777777" w:rsidR="00E165A5" w:rsidRPr="00725CE5" w:rsidRDefault="00F27F9A">
      <w:pPr>
        <w:pStyle w:val="FirstParagraph"/>
        <w:rPr>
          <w:lang w:val="it-IT"/>
        </w:rPr>
      </w:pPr>
      <w:r w:rsidRPr="00725CE5">
        <w:rPr>
          <w:lang w:val="it-IT"/>
        </w:rPr>
        <w:t xml:space="preserve">Tramite la funzione </w:t>
      </w:r>
      <w:r w:rsidRPr="00725CE5">
        <w:rPr>
          <w:rStyle w:val="VerbatimChar"/>
          <w:lang w:val="it-IT"/>
        </w:rPr>
        <w:t xml:space="preserve">Line </w:t>
      </w:r>
      <w:proofErr w:type="spellStart"/>
      <w:r w:rsidRPr="00725CE5">
        <w:rPr>
          <w:rStyle w:val="VerbatimChar"/>
          <w:lang w:val="it-IT"/>
        </w:rPr>
        <w:t>drawing</w:t>
      </w:r>
      <w:proofErr w:type="spellEnd"/>
      <w:r w:rsidRPr="00725CE5">
        <w:rPr>
          <w:lang w:val="it-IT"/>
        </w:rPr>
        <w:t xml:space="preserve"> di Google Earth Engine è stato disegnato un poligono sulla mappa corrispondente alla regione di interesse (</w:t>
      </w:r>
      <w:r w:rsidRPr="00725CE5">
        <w:rPr>
          <w:b/>
          <w:bCs/>
          <w:lang w:val="it-IT"/>
        </w:rPr>
        <w:t>ROI</w:t>
      </w:r>
      <w:r w:rsidRPr="00725CE5">
        <w:rPr>
          <w:lang w:val="it-IT"/>
        </w:rPr>
        <w:t xml:space="preserve">) per cui </w:t>
      </w:r>
      <w:r w:rsidRPr="00725CE5">
        <w:rPr>
          <w:lang w:val="it-IT"/>
        </w:rPr>
        <w:t>scaricare ed analizzare i dati del radar.</w:t>
      </w:r>
    </w:p>
    <w:p w14:paraId="09B0074F" w14:textId="3A2EE4C7" w:rsidR="00E165A5" w:rsidRPr="00725CE5" w:rsidRDefault="006A0244">
      <w:pPr>
        <w:pStyle w:val="Corpotesto"/>
        <w:rPr>
          <w:lang w:val="it-IT"/>
        </w:rPr>
      </w:pPr>
      <w:r w:rsidRPr="00725CE5">
        <w:rPr>
          <w:lang w:val="it-IT"/>
        </w:rPr>
        <w:t>In particolare,</w:t>
      </w:r>
      <w:r w:rsidR="00F27F9A" w:rsidRPr="00725CE5">
        <w:rPr>
          <w:lang w:val="it-IT"/>
        </w:rPr>
        <w:t xml:space="preserve"> sono state selezionate:</w:t>
      </w:r>
    </w:p>
    <w:p w14:paraId="41151720" w14:textId="77777777" w:rsidR="00E165A5" w:rsidRDefault="00F27F9A">
      <w:pPr>
        <w:pStyle w:val="Compact"/>
        <w:numPr>
          <w:ilvl w:val="0"/>
          <w:numId w:val="7"/>
        </w:numPr>
      </w:pPr>
      <w:proofErr w:type="spellStart"/>
      <w:r>
        <w:t>l’Ucraina</w:t>
      </w:r>
      <w:proofErr w:type="spellEnd"/>
      <w:r>
        <w:t xml:space="preserve"> </w:t>
      </w:r>
      <w:proofErr w:type="gramStart"/>
      <w:r>
        <w:t>Orientale;</w:t>
      </w:r>
      <w:proofErr w:type="gramEnd"/>
    </w:p>
    <w:p w14:paraId="6124EDA8" w14:textId="77777777" w:rsidR="00E165A5" w:rsidRPr="00725CE5" w:rsidRDefault="00F27F9A">
      <w:pPr>
        <w:pStyle w:val="Compact"/>
        <w:numPr>
          <w:ilvl w:val="0"/>
          <w:numId w:val="7"/>
        </w:numPr>
        <w:rPr>
          <w:lang w:val="it-IT"/>
        </w:rPr>
      </w:pPr>
      <w:r w:rsidRPr="00725CE5">
        <w:rPr>
          <w:lang w:val="it-IT"/>
        </w:rPr>
        <w:t>i dintorni della capitale Kiev.</w:t>
      </w:r>
    </w:p>
    <w:p w14:paraId="60BE275D" w14:textId="77777777" w:rsidR="00E165A5" w:rsidRDefault="00F27F9A">
      <w:pPr>
        <w:pStyle w:val="CaptionedFigure"/>
      </w:pPr>
      <w:r>
        <w:rPr>
          <w:noProof/>
        </w:rPr>
        <w:drawing>
          <wp:inline distT="0" distB="0" distL="0" distR="0" wp14:anchorId="3576D1B9" wp14:editId="2A5880B9">
            <wp:extent cx="5334000" cy="3000375"/>
            <wp:effectExtent l="0" t="0" r="0" b="0"/>
            <wp:docPr id="34" name="Picture" descr="ROI" title="ROI"/>
            <wp:cNvGraphicFramePr/>
            <a:graphic xmlns:a="http://schemas.openxmlformats.org/drawingml/2006/main">
              <a:graphicData uri="http://schemas.openxmlformats.org/drawingml/2006/picture">
                <pic:pic xmlns:pic="http://schemas.openxmlformats.org/drawingml/2006/picture">
                  <pic:nvPicPr>
                    <pic:cNvPr id="35" name="Picture" descr="roi.png"/>
                    <pic:cNvPicPr>
                      <a:picLocks noChangeAspect="1" noChangeArrowheads="1"/>
                    </pic:cNvPicPr>
                  </pic:nvPicPr>
                  <pic:blipFill>
                    <a:blip r:embed="rId9"/>
                    <a:stretch>
                      <a:fillRect/>
                    </a:stretch>
                  </pic:blipFill>
                  <pic:spPr bwMode="auto">
                    <a:xfrm>
                      <a:off x="0" y="0"/>
                      <a:ext cx="5334000" cy="3000375"/>
                    </a:xfrm>
                    <a:prstGeom prst="rect">
                      <a:avLst/>
                    </a:prstGeom>
                    <a:noFill/>
                    <a:ln w="9525">
                      <a:noFill/>
                      <a:headEnd/>
                      <a:tailEnd/>
                    </a:ln>
                  </pic:spPr>
                </pic:pic>
              </a:graphicData>
            </a:graphic>
          </wp:inline>
        </w:drawing>
      </w:r>
    </w:p>
    <w:p w14:paraId="79F8F2BF" w14:textId="77777777" w:rsidR="00E165A5" w:rsidRPr="00725CE5" w:rsidRDefault="00F27F9A">
      <w:pPr>
        <w:pStyle w:val="ImageCaption"/>
        <w:rPr>
          <w:lang w:val="it-IT"/>
        </w:rPr>
      </w:pPr>
      <w:r w:rsidRPr="00725CE5">
        <w:rPr>
          <w:lang w:val="it-IT"/>
        </w:rPr>
        <w:t>ROI</w:t>
      </w:r>
    </w:p>
    <w:p w14:paraId="5E859307" w14:textId="77777777" w:rsidR="00E165A5" w:rsidRPr="00725CE5" w:rsidRDefault="00F27F9A">
      <w:pPr>
        <w:pStyle w:val="Corpotesto"/>
        <w:rPr>
          <w:lang w:val="it-IT"/>
        </w:rPr>
      </w:pPr>
      <w:r w:rsidRPr="00725CE5">
        <w:rPr>
          <w:lang w:val="it-IT"/>
        </w:rPr>
        <w:t xml:space="preserve">Una volta scelta la ROI è stato possibile caricare i dati provenienti dal Sentinel-1 con la funzione </w:t>
      </w:r>
      <w:proofErr w:type="spellStart"/>
      <w:proofErr w:type="gramStart"/>
      <w:r w:rsidRPr="00725CE5">
        <w:rPr>
          <w:rStyle w:val="VerbatimChar"/>
          <w:lang w:val="it-IT"/>
        </w:rPr>
        <w:t>ee.ImageCollection</w:t>
      </w:r>
      <w:proofErr w:type="spellEnd"/>
      <w:proofErr w:type="gramEnd"/>
      <w:r w:rsidRPr="00725CE5">
        <w:rPr>
          <w:rStyle w:val="VerbatimChar"/>
          <w:lang w:val="it-IT"/>
        </w:rPr>
        <w:t>('COPERNICUS/S1_GRD')</w:t>
      </w:r>
      <w:r w:rsidRPr="00725CE5">
        <w:rPr>
          <w:lang w:val="it-IT"/>
        </w:rPr>
        <w:t>: questa restituisce i dati SAR in banda C in scala logaritmica.</w:t>
      </w:r>
    </w:p>
    <w:p w14:paraId="4566674F" w14:textId="77777777" w:rsidR="00E165A5" w:rsidRPr="00725CE5" w:rsidRDefault="00F27F9A">
      <w:pPr>
        <w:pStyle w:val="Corpotesto"/>
        <w:rPr>
          <w:lang w:val="it-IT"/>
        </w:rPr>
      </w:pPr>
      <w:r w:rsidRPr="00725CE5">
        <w:rPr>
          <w:lang w:val="it-IT"/>
        </w:rPr>
        <w:t>Dal momento che i dati del Sentinel-1 vengono raccolti con configurazioni, risoluzioni, combinazioni di bande o orbite differenti è necessario filtrarli</w:t>
      </w:r>
      <w:r w:rsidRPr="00725CE5">
        <w:rPr>
          <w:lang w:val="it-IT"/>
        </w:rPr>
        <w:t xml:space="preserve"> per ottenerne un sottoinsieme omogeneo.</w:t>
      </w:r>
    </w:p>
    <w:p w14:paraId="04960D88" w14:textId="77777777" w:rsidR="00E165A5" w:rsidRPr="00725CE5" w:rsidRDefault="00F27F9A">
      <w:pPr>
        <w:pStyle w:val="Corpotesto"/>
        <w:rPr>
          <w:lang w:val="it-IT"/>
        </w:rPr>
      </w:pPr>
      <w:r w:rsidRPr="00725CE5">
        <w:rPr>
          <w:lang w:val="it-IT"/>
        </w:rPr>
        <w:t xml:space="preserve">Il processo di filtraggio descritto sopra è ottenibile applicando la funzione </w:t>
      </w:r>
      <w:r w:rsidRPr="00725CE5">
        <w:rPr>
          <w:rStyle w:val="VerbatimChar"/>
          <w:lang w:val="it-IT"/>
        </w:rPr>
        <w:t>filter</w:t>
      </w:r>
      <w:r w:rsidRPr="00725CE5">
        <w:rPr>
          <w:lang w:val="it-IT"/>
        </w:rPr>
        <w:t xml:space="preserve"> alla collezione restituita in output da </w:t>
      </w:r>
      <w:proofErr w:type="spellStart"/>
      <w:proofErr w:type="gramStart"/>
      <w:r w:rsidRPr="00725CE5">
        <w:rPr>
          <w:rStyle w:val="VerbatimChar"/>
          <w:lang w:val="it-IT"/>
        </w:rPr>
        <w:t>ee.ImageCollection</w:t>
      </w:r>
      <w:proofErr w:type="spellEnd"/>
      <w:proofErr w:type="gramEnd"/>
      <w:r w:rsidRPr="00725CE5">
        <w:rPr>
          <w:rStyle w:val="VerbatimChar"/>
          <w:lang w:val="it-IT"/>
        </w:rPr>
        <w:t>('COPERNICUS/S1_GRD')</w:t>
      </w:r>
      <w:r w:rsidRPr="00725CE5">
        <w:rPr>
          <w:lang w:val="it-IT"/>
        </w:rPr>
        <w:t xml:space="preserve"> e specificando il particolare metadato da consider</w:t>
      </w:r>
      <w:r w:rsidRPr="00725CE5">
        <w:rPr>
          <w:lang w:val="it-IT"/>
        </w:rPr>
        <w:t>are.</w:t>
      </w:r>
    </w:p>
    <w:p w14:paraId="0B91C6FE" w14:textId="77777777" w:rsidR="00E165A5" w:rsidRPr="00725CE5" w:rsidRDefault="00F27F9A">
      <w:pPr>
        <w:pStyle w:val="Corpotesto"/>
        <w:rPr>
          <w:lang w:val="it-IT"/>
        </w:rPr>
      </w:pPr>
      <w:r w:rsidRPr="00725CE5">
        <w:rPr>
          <w:lang w:val="it-IT"/>
        </w:rPr>
        <w:t>Per questa analisi, i dati sono stati filtrati secondo le seguenti condizioni:</w:t>
      </w:r>
    </w:p>
    <w:p w14:paraId="728BB4AB" w14:textId="77777777" w:rsidR="00E165A5" w:rsidRPr="00725CE5" w:rsidRDefault="00F27F9A">
      <w:pPr>
        <w:numPr>
          <w:ilvl w:val="0"/>
          <w:numId w:val="8"/>
        </w:numPr>
        <w:rPr>
          <w:lang w:val="it-IT"/>
        </w:rPr>
      </w:pPr>
      <w:proofErr w:type="spellStart"/>
      <w:r w:rsidRPr="00725CE5">
        <w:rPr>
          <w:i/>
          <w:iCs/>
          <w:lang w:val="it-IT"/>
        </w:rPr>
        <w:t>instrumentMode</w:t>
      </w:r>
      <w:proofErr w:type="spellEnd"/>
      <w:r w:rsidRPr="00725CE5">
        <w:rPr>
          <w:i/>
          <w:iCs/>
          <w:lang w:val="it-IT"/>
        </w:rPr>
        <w:t>: IW (</w:t>
      </w:r>
      <w:proofErr w:type="spellStart"/>
      <w:r w:rsidRPr="00725CE5">
        <w:rPr>
          <w:i/>
          <w:iCs/>
          <w:lang w:val="it-IT"/>
        </w:rPr>
        <w:t>Interferometric</w:t>
      </w:r>
      <w:proofErr w:type="spellEnd"/>
      <w:r w:rsidRPr="00725CE5">
        <w:rPr>
          <w:i/>
          <w:iCs/>
          <w:lang w:val="it-IT"/>
        </w:rPr>
        <w:t xml:space="preserve"> Wide </w:t>
      </w:r>
      <w:proofErr w:type="spellStart"/>
      <w:r w:rsidRPr="00725CE5">
        <w:rPr>
          <w:i/>
          <w:iCs/>
          <w:lang w:val="it-IT"/>
        </w:rPr>
        <w:t>Swath</w:t>
      </w:r>
      <w:proofErr w:type="spellEnd"/>
      <w:r w:rsidRPr="00725CE5">
        <w:rPr>
          <w:i/>
          <w:iCs/>
          <w:lang w:val="it-IT"/>
        </w:rPr>
        <w:t>)</w:t>
      </w:r>
      <w:hyperlink w:anchor="sitografia">
        <w:r w:rsidRPr="00725CE5">
          <w:rPr>
            <w:rStyle w:val="Collegamentoipertestuale"/>
            <w:lang w:val="it-IT"/>
          </w:rPr>
          <w:t>7</w:t>
        </w:r>
      </w:hyperlink>
      <w:r w:rsidRPr="00725CE5">
        <w:rPr>
          <w:lang w:val="it-IT"/>
        </w:rPr>
        <w:t>, ovvero scegliendo la modalità di utilizzo più generica che acquisisce dati per fasce di 250 km, con una risoluzione spaziale di 5m x 20m;</w:t>
      </w:r>
    </w:p>
    <w:p w14:paraId="749EFF60" w14:textId="77777777" w:rsidR="00E165A5" w:rsidRPr="00725CE5" w:rsidRDefault="00F27F9A">
      <w:pPr>
        <w:numPr>
          <w:ilvl w:val="0"/>
          <w:numId w:val="8"/>
        </w:numPr>
        <w:rPr>
          <w:lang w:val="it-IT"/>
        </w:rPr>
      </w:pPr>
      <w:proofErr w:type="spellStart"/>
      <w:r w:rsidRPr="00725CE5">
        <w:rPr>
          <w:i/>
          <w:iCs/>
          <w:lang w:val="it-IT"/>
        </w:rPr>
        <w:t>orbitProperties_pass</w:t>
      </w:r>
      <w:proofErr w:type="spellEnd"/>
      <w:r w:rsidRPr="00725CE5">
        <w:rPr>
          <w:i/>
          <w:iCs/>
          <w:lang w:val="it-IT"/>
        </w:rPr>
        <w:t>: ASCENDING</w:t>
      </w:r>
      <w:r w:rsidRPr="00725CE5">
        <w:rPr>
          <w:lang w:val="it-IT"/>
        </w:rPr>
        <w:t>, ovvero scegliendo l’orbita ascendente;</w:t>
      </w:r>
    </w:p>
    <w:p w14:paraId="12B7FE70" w14:textId="77777777" w:rsidR="00E165A5" w:rsidRDefault="00F27F9A">
      <w:pPr>
        <w:numPr>
          <w:ilvl w:val="0"/>
          <w:numId w:val="8"/>
        </w:numPr>
      </w:pPr>
      <w:proofErr w:type="spellStart"/>
      <w:r>
        <w:rPr>
          <w:i/>
          <w:iCs/>
        </w:rPr>
        <w:lastRenderedPageBreak/>
        <w:t>resolution_meters</w:t>
      </w:r>
      <w:proofErr w:type="spellEnd"/>
      <w:r>
        <w:rPr>
          <w:i/>
          <w:iCs/>
        </w:rPr>
        <w:t>: 10</w:t>
      </w:r>
    </w:p>
    <w:p w14:paraId="37A8CC34" w14:textId="77777777" w:rsidR="00E165A5" w:rsidRDefault="00F27F9A">
      <w:pPr>
        <w:numPr>
          <w:ilvl w:val="0"/>
          <w:numId w:val="8"/>
        </w:numPr>
      </w:pPr>
      <w:r>
        <w:t xml:space="preserve">Polarizzazioni: </w:t>
      </w:r>
      <w:r>
        <w:rPr>
          <w:i/>
          <w:iCs/>
        </w:rPr>
        <w:t>VV e V</w:t>
      </w:r>
      <w:r>
        <w:rPr>
          <w:i/>
          <w:iCs/>
        </w:rPr>
        <w:t>H</w:t>
      </w:r>
    </w:p>
    <w:p w14:paraId="61AEC599" w14:textId="77777777" w:rsidR="00E165A5" w:rsidRDefault="00F27F9A">
      <w:pPr>
        <w:pStyle w:val="SourceCode"/>
      </w:pPr>
      <w:r>
        <w:rPr>
          <w:rStyle w:val="KeywordTok"/>
        </w:rPr>
        <w:t>var</w:t>
      </w:r>
      <w:r>
        <w:rPr>
          <w:rStyle w:val="NormalTok"/>
        </w:rPr>
        <w:t xml:space="preserve"> collection </w:t>
      </w:r>
      <w:r>
        <w:rPr>
          <w:rStyle w:val="OperatorTok"/>
        </w:rPr>
        <w:t>=</w:t>
      </w:r>
      <w:r>
        <w:rPr>
          <w:rStyle w:val="NormalTok"/>
        </w:rPr>
        <w:t xml:space="preserve"> ee</w:t>
      </w:r>
      <w:r>
        <w:rPr>
          <w:rStyle w:val="OperatorTok"/>
        </w:rPr>
        <w:t>.</w:t>
      </w:r>
      <w:r>
        <w:rPr>
          <w:rStyle w:val="FunctionTok"/>
        </w:rPr>
        <w:t>ImageCollection</w:t>
      </w:r>
      <w:r>
        <w:rPr>
          <w:rStyle w:val="NormalTok"/>
        </w:rPr>
        <w:t>(</w:t>
      </w:r>
      <w:r>
        <w:rPr>
          <w:rStyle w:val="StringTok"/>
        </w:rPr>
        <w:t>'COPERNICUS/S1_GRD'</w:t>
      </w:r>
      <w:r>
        <w:rPr>
          <w:rStyle w:val="NormalTok"/>
        </w:rPr>
        <w:t>)</w:t>
      </w:r>
      <w:r>
        <w:br/>
      </w:r>
      <w:r>
        <w:rPr>
          <w:rStyle w:val="NormalTok"/>
        </w:rPr>
        <w:t xml:space="preserve">    </w:t>
      </w:r>
      <w:r>
        <w:rPr>
          <w:rStyle w:val="OperatorTok"/>
        </w:rPr>
        <w:t>.</w:t>
      </w:r>
      <w:r>
        <w:rPr>
          <w:rStyle w:val="FunctionTok"/>
        </w:rPr>
        <w:t>filter</w:t>
      </w:r>
      <w:r>
        <w:rPr>
          <w:rStyle w:val="NormalTok"/>
        </w:rPr>
        <w:t>(ee</w:t>
      </w:r>
      <w:r>
        <w:rPr>
          <w:rStyle w:val="OperatorTok"/>
        </w:rPr>
        <w:t>.</w:t>
      </w:r>
      <w:r>
        <w:rPr>
          <w:rStyle w:val="AttributeTok"/>
        </w:rPr>
        <w:t>Filter</w:t>
      </w:r>
      <w:r>
        <w:rPr>
          <w:rStyle w:val="OperatorTok"/>
        </w:rPr>
        <w:t>.</w:t>
      </w:r>
      <w:r>
        <w:rPr>
          <w:rStyle w:val="FunctionTok"/>
        </w:rPr>
        <w:t>eq</w:t>
      </w:r>
      <w:r>
        <w:rPr>
          <w:rStyle w:val="NormalTok"/>
        </w:rPr>
        <w:t>(</w:t>
      </w:r>
      <w:r>
        <w:rPr>
          <w:rStyle w:val="StringTok"/>
        </w:rPr>
        <w:t>'instrumentMode'</w:t>
      </w:r>
      <w:r>
        <w:rPr>
          <w:rStyle w:val="OperatorTok"/>
        </w:rPr>
        <w:t>,</w:t>
      </w:r>
      <w:r>
        <w:rPr>
          <w:rStyle w:val="NormalTok"/>
        </w:rPr>
        <w:t xml:space="preserve"> </w:t>
      </w:r>
      <w:r>
        <w:rPr>
          <w:rStyle w:val="StringTok"/>
        </w:rPr>
        <w:t>'IW'</w:t>
      </w:r>
      <w:r>
        <w:rPr>
          <w:rStyle w:val="NormalTok"/>
        </w:rPr>
        <w:t>))</w:t>
      </w:r>
      <w:r>
        <w:br/>
      </w:r>
      <w:r>
        <w:rPr>
          <w:rStyle w:val="NormalTok"/>
        </w:rPr>
        <w:t xml:space="preserve">    </w:t>
      </w:r>
      <w:r>
        <w:rPr>
          <w:rStyle w:val="OperatorTok"/>
        </w:rPr>
        <w:t>.</w:t>
      </w:r>
      <w:r>
        <w:rPr>
          <w:rStyle w:val="FunctionTok"/>
        </w:rPr>
        <w:t>filter</w:t>
      </w:r>
      <w:r>
        <w:rPr>
          <w:rStyle w:val="NormalTok"/>
        </w:rPr>
        <w:t>(ee</w:t>
      </w:r>
      <w:r>
        <w:rPr>
          <w:rStyle w:val="OperatorTok"/>
        </w:rPr>
        <w:t>.</w:t>
      </w:r>
      <w:r>
        <w:rPr>
          <w:rStyle w:val="AttributeTok"/>
        </w:rPr>
        <w:t>Filter</w:t>
      </w:r>
      <w:r>
        <w:rPr>
          <w:rStyle w:val="OperatorTok"/>
        </w:rPr>
        <w:t>.</w:t>
      </w:r>
      <w:r>
        <w:rPr>
          <w:rStyle w:val="FunctionTok"/>
        </w:rPr>
        <w:t>eq</w:t>
      </w:r>
      <w:r>
        <w:rPr>
          <w:rStyle w:val="NormalTok"/>
        </w:rPr>
        <w:t>(</w:t>
      </w:r>
      <w:r>
        <w:rPr>
          <w:rStyle w:val="StringTok"/>
        </w:rPr>
        <w:t>'orbitProperties_pass'</w:t>
      </w:r>
      <w:r>
        <w:rPr>
          <w:rStyle w:val="OperatorTok"/>
        </w:rPr>
        <w:t>,</w:t>
      </w:r>
      <w:r>
        <w:rPr>
          <w:rStyle w:val="NormalTok"/>
        </w:rPr>
        <w:t xml:space="preserve"> </w:t>
      </w:r>
      <w:r>
        <w:rPr>
          <w:rStyle w:val="StringTok"/>
        </w:rPr>
        <w:t>'ASCENDING'</w:t>
      </w:r>
      <w:r>
        <w:rPr>
          <w:rStyle w:val="NormalTok"/>
        </w:rPr>
        <w:t>))</w:t>
      </w:r>
      <w:r>
        <w:br/>
      </w:r>
      <w:r>
        <w:rPr>
          <w:rStyle w:val="NormalTok"/>
        </w:rPr>
        <w:t xml:space="preserve">    </w:t>
      </w:r>
      <w:r>
        <w:rPr>
          <w:rStyle w:val="OperatorTok"/>
        </w:rPr>
        <w:t>.</w:t>
      </w:r>
      <w:r>
        <w:rPr>
          <w:rStyle w:val="FunctionTok"/>
        </w:rPr>
        <w:t>filterMetadata</w:t>
      </w:r>
      <w:r>
        <w:rPr>
          <w:rStyle w:val="NormalTok"/>
        </w:rPr>
        <w:t>(</w:t>
      </w:r>
      <w:r>
        <w:rPr>
          <w:rStyle w:val="StringTok"/>
        </w:rPr>
        <w:t>'resolution_meters'</w:t>
      </w:r>
      <w:r>
        <w:rPr>
          <w:rStyle w:val="OperatorTok"/>
        </w:rPr>
        <w:t>,</w:t>
      </w:r>
      <w:r>
        <w:rPr>
          <w:rStyle w:val="NormalTok"/>
        </w:rPr>
        <w:t xml:space="preserve"> </w:t>
      </w:r>
      <w:r>
        <w:rPr>
          <w:rStyle w:val="StringTok"/>
        </w:rPr>
        <w:t>'equals'</w:t>
      </w:r>
      <w:r>
        <w:rPr>
          <w:rStyle w:val="OperatorTok"/>
        </w:rPr>
        <w:t>,</w:t>
      </w:r>
      <w:r>
        <w:rPr>
          <w:rStyle w:val="NormalTok"/>
        </w:rPr>
        <w:t xml:space="preserve"> </w:t>
      </w:r>
      <w:r>
        <w:rPr>
          <w:rStyle w:val="DecValTok"/>
        </w:rPr>
        <w:t>10</w:t>
      </w:r>
      <w:r>
        <w:rPr>
          <w:rStyle w:val="NormalTok"/>
        </w:rPr>
        <w:t>)</w:t>
      </w:r>
      <w:r>
        <w:br/>
      </w:r>
      <w:r>
        <w:rPr>
          <w:rStyle w:val="NormalTok"/>
        </w:rPr>
        <w:t xml:space="preserve">    </w:t>
      </w:r>
      <w:r>
        <w:rPr>
          <w:rStyle w:val="OperatorTok"/>
        </w:rPr>
        <w:t>.</w:t>
      </w:r>
      <w:r>
        <w:rPr>
          <w:rStyle w:val="FunctionTok"/>
        </w:rPr>
        <w:t>filterBounds</w:t>
      </w:r>
      <w:r>
        <w:rPr>
          <w:rStyle w:val="NormalTok"/>
        </w:rPr>
        <w:t>(roi)</w:t>
      </w:r>
      <w:r>
        <w:br/>
      </w:r>
      <w:r>
        <w:rPr>
          <w:rStyle w:val="NormalTok"/>
        </w:rPr>
        <w:t xml:space="preserve">    </w:t>
      </w:r>
      <w:r>
        <w:rPr>
          <w:rStyle w:val="OperatorTok"/>
        </w:rPr>
        <w:t>.</w:t>
      </w:r>
      <w:r>
        <w:rPr>
          <w:rStyle w:val="FunctionTok"/>
        </w:rPr>
        <w:t>select</w:t>
      </w:r>
      <w:r>
        <w:rPr>
          <w:rStyle w:val="NormalTok"/>
        </w:rPr>
        <w:t>(</w:t>
      </w:r>
      <w:r>
        <w:rPr>
          <w:rStyle w:val="StringTok"/>
        </w:rPr>
        <w:t>'VV'</w:t>
      </w:r>
      <w:r>
        <w:rPr>
          <w:rStyle w:val="OperatorTok"/>
        </w:rPr>
        <w:t>,</w:t>
      </w:r>
      <w:r>
        <w:rPr>
          <w:rStyle w:val="NormalTok"/>
        </w:rPr>
        <w:t xml:space="preserve"> </w:t>
      </w:r>
      <w:r>
        <w:rPr>
          <w:rStyle w:val="StringTok"/>
        </w:rPr>
        <w:t>'VH'</w:t>
      </w:r>
      <w:r>
        <w:rPr>
          <w:rStyle w:val="NormalTok"/>
        </w:rPr>
        <w:t>)</w:t>
      </w:r>
      <w:r>
        <w:rPr>
          <w:rStyle w:val="OperatorTok"/>
        </w:rPr>
        <w:t>;</w:t>
      </w:r>
    </w:p>
    <w:p w14:paraId="08DF6F34" w14:textId="77777777" w:rsidR="00E165A5" w:rsidRPr="00725CE5" w:rsidRDefault="00F27F9A">
      <w:pPr>
        <w:pStyle w:val="FirstParagraph"/>
        <w:rPr>
          <w:lang w:val="it-IT"/>
        </w:rPr>
      </w:pPr>
      <w:r w:rsidRPr="00725CE5">
        <w:rPr>
          <w:lang w:val="it-IT"/>
        </w:rPr>
        <w:t>La collezione principale è stata ulteriormente suddivisa in base a determinati periodi temporali:</w:t>
      </w:r>
    </w:p>
    <w:p w14:paraId="7EB9D196" w14:textId="77777777" w:rsidR="00E165A5" w:rsidRDefault="00F27F9A">
      <w:pPr>
        <w:pStyle w:val="SourceCode"/>
      </w:pPr>
      <w:r>
        <w:rPr>
          <w:rStyle w:val="KeywordTok"/>
        </w:rPr>
        <w:t>var</w:t>
      </w:r>
      <w:r>
        <w:rPr>
          <w:rStyle w:val="NormalTok"/>
        </w:rPr>
        <w:t xml:space="preserve"> before </w:t>
      </w:r>
      <w:r>
        <w:rPr>
          <w:rStyle w:val="OperatorTok"/>
        </w:rPr>
        <w:t>=</w:t>
      </w:r>
      <w:r>
        <w:rPr>
          <w:rStyle w:val="NormalTok"/>
        </w:rPr>
        <w:t xml:space="preserve"> </w:t>
      </w:r>
      <w:proofErr w:type="spellStart"/>
      <w:proofErr w:type="gramStart"/>
      <w:r>
        <w:rPr>
          <w:rStyle w:val="NormalTok"/>
        </w:rPr>
        <w:t>collection</w:t>
      </w:r>
      <w:r>
        <w:rPr>
          <w:rStyle w:val="OperatorTok"/>
        </w:rPr>
        <w:t>.</w:t>
      </w:r>
      <w:r>
        <w:rPr>
          <w:rStyle w:val="FunctionTok"/>
        </w:rPr>
        <w:t>filterDate</w:t>
      </w:r>
      <w:proofErr w:type="spellEnd"/>
      <w:proofErr w:type="gramEnd"/>
      <w:r>
        <w:rPr>
          <w:rStyle w:val="NormalTok"/>
        </w:rPr>
        <w:t>(</w:t>
      </w:r>
      <w:r>
        <w:rPr>
          <w:rStyle w:val="StringTok"/>
        </w:rPr>
        <w:t>'2021-12-31'</w:t>
      </w:r>
      <w:r>
        <w:rPr>
          <w:rStyle w:val="OperatorTok"/>
        </w:rPr>
        <w:t>,</w:t>
      </w:r>
      <w:r>
        <w:rPr>
          <w:rStyle w:val="NormalTok"/>
        </w:rPr>
        <w:t xml:space="preserve"> </w:t>
      </w:r>
      <w:r>
        <w:rPr>
          <w:rStyle w:val="StringTok"/>
        </w:rPr>
        <w:t>'2022-01-31'</w:t>
      </w:r>
      <w:r>
        <w:rPr>
          <w:rStyle w:val="NormalTok"/>
        </w:rPr>
        <w:t>)</w:t>
      </w:r>
      <w:r>
        <w:rPr>
          <w:rStyle w:val="OperatorTok"/>
        </w:rPr>
        <w:t>.</w:t>
      </w:r>
      <w:r>
        <w:rPr>
          <w:rStyle w:val="FunctionTok"/>
        </w:rPr>
        <w:t>mosaic</w:t>
      </w:r>
      <w:r>
        <w:rPr>
          <w:rStyle w:val="NormalTok"/>
        </w:rPr>
        <w:t>()</w:t>
      </w:r>
      <w:r>
        <w:rPr>
          <w:rStyle w:val="OperatorTok"/>
        </w:rPr>
        <w:t>;</w:t>
      </w:r>
      <w:r>
        <w:br/>
      </w:r>
      <w:r>
        <w:rPr>
          <w:rStyle w:val="KeywordTok"/>
        </w:rPr>
        <w:t>var</w:t>
      </w:r>
      <w:r>
        <w:rPr>
          <w:rStyle w:val="NormalTok"/>
        </w:rPr>
        <w:t xml:space="preserve"> during </w:t>
      </w:r>
      <w:r>
        <w:rPr>
          <w:rStyle w:val="OperatorTok"/>
        </w:rPr>
        <w:t>=</w:t>
      </w:r>
      <w:r>
        <w:rPr>
          <w:rStyle w:val="NormalTok"/>
        </w:rPr>
        <w:t xml:space="preserve"> collection</w:t>
      </w:r>
      <w:r>
        <w:rPr>
          <w:rStyle w:val="OperatorTok"/>
        </w:rPr>
        <w:t>.</w:t>
      </w:r>
      <w:r>
        <w:rPr>
          <w:rStyle w:val="FunctionTok"/>
        </w:rPr>
        <w:t>filterDate</w:t>
      </w:r>
      <w:r>
        <w:rPr>
          <w:rStyle w:val="NormalTok"/>
        </w:rPr>
        <w:t>(</w:t>
      </w:r>
      <w:r>
        <w:rPr>
          <w:rStyle w:val="StringTok"/>
        </w:rPr>
        <w:t>'2022-03-01'</w:t>
      </w:r>
      <w:r>
        <w:rPr>
          <w:rStyle w:val="OperatorTok"/>
        </w:rPr>
        <w:t>,</w:t>
      </w:r>
      <w:r>
        <w:rPr>
          <w:rStyle w:val="NormalTok"/>
        </w:rPr>
        <w:t xml:space="preserve"> </w:t>
      </w:r>
      <w:r>
        <w:rPr>
          <w:rStyle w:val="StringTok"/>
        </w:rPr>
        <w:t>'2022-03-31</w:t>
      </w:r>
      <w:r>
        <w:rPr>
          <w:rStyle w:val="StringTok"/>
        </w:rPr>
        <w:t>'</w:t>
      </w:r>
      <w:r>
        <w:rPr>
          <w:rStyle w:val="NormalTok"/>
        </w:rPr>
        <w:t>)</w:t>
      </w:r>
      <w:r>
        <w:rPr>
          <w:rStyle w:val="OperatorTok"/>
        </w:rPr>
        <w:t>.</w:t>
      </w:r>
      <w:r>
        <w:rPr>
          <w:rStyle w:val="FunctionTok"/>
        </w:rPr>
        <w:t>mosaic</w:t>
      </w:r>
      <w:r>
        <w:rPr>
          <w:rStyle w:val="NormalTok"/>
        </w:rPr>
        <w:t>()</w:t>
      </w:r>
      <w:r>
        <w:rPr>
          <w:rStyle w:val="OperatorTok"/>
        </w:rPr>
        <w:t>;</w:t>
      </w:r>
      <w:r>
        <w:br/>
      </w:r>
      <w:r>
        <w:rPr>
          <w:rStyle w:val="KeywordTok"/>
        </w:rPr>
        <w:t>var</w:t>
      </w:r>
      <w:r>
        <w:rPr>
          <w:rStyle w:val="NormalTok"/>
        </w:rPr>
        <w:t xml:space="preserve"> after </w:t>
      </w:r>
      <w:r>
        <w:rPr>
          <w:rStyle w:val="OperatorTok"/>
        </w:rPr>
        <w:t>=</w:t>
      </w:r>
      <w:r>
        <w:rPr>
          <w:rStyle w:val="NormalTok"/>
        </w:rPr>
        <w:t xml:space="preserve"> collection</w:t>
      </w:r>
      <w:r>
        <w:rPr>
          <w:rStyle w:val="OperatorTok"/>
        </w:rPr>
        <w:t>.</w:t>
      </w:r>
      <w:r>
        <w:rPr>
          <w:rStyle w:val="FunctionTok"/>
        </w:rPr>
        <w:t>filterDate</w:t>
      </w:r>
      <w:r>
        <w:rPr>
          <w:rStyle w:val="NormalTok"/>
        </w:rPr>
        <w:t>(</w:t>
      </w:r>
      <w:r>
        <w:rPr>
          <w:rStyle w:val="StringTok"/>
        </w:rPr>
        <w:t>'2022-04-01'</w:t>
      </w:r>
      <w:r>
        <w:rPr>
          <w:rStyle w:val="OperatorTok"/>
        </w:rPr>
        <w:t>,</w:t>
      </w:r>
      <w:r>
        <w:rPr>
          <w:rStyle w:val="NormalTok"/>
        </w:rPr>
        <w:t xml:space="preserve"> </w:t>
      </w:r>
      <w:r>
        <w:rPr>
          <w:rStyle w:val="StringTok"/>
        </w:rPr>
        <w:t>'2022-04-30'</w:t>
      </w:r>
      <w:r>
        <w:rPr>
          <w:rStyle w:val="NormalTok"/>
        </w:rPr>
        <w:t>)</w:t>
      </w:r>
      <w:r>
        <w:rPr>
          <w:rStyle w:val="OperatorTok"/>
        </w:rPr>
        <w:t>.</w:t>
      </w:r>
      <w:r>
        <w:rPr>
          <w:rStyle w:val="FunctionTok"/>
        </w:rPr>
        <w:t>mosaic</w:t>
      </w:r>
      <w:r>
        <w:rPr>
          <w:rStyle w:val="NormalTok"/>
        </w:rPr>
        <w:t>()</w:t>
      </w:r>
      <w:r>
        <w:rPr>
          <w:rStyle w:val="OperatorTok"/>
        </w:rPr>
        <w:t>;</w:t>
      </w:r>
    </w:p>
    <w:p w14:paraId="39AA746F" w14:textId="77777777" w:rsidR="00E165A5" w:rsidRPr="00725CE5" w:rsidRDefault="00F27F9A">
      <w:pPr>
        <w:pStyle w:val="FirstParagraph"/>
        <w:rPr>
          <w:lang w:val="it-IT"/>
        </w:rPr>
      </w:pPr>
      <w:r w:rsidRPr="00725CE5">
        <w:rPr>
          <w:lang w:val="it-IT"/>
        </w:rPr>
        <w:t xml:space="preserve">La prima delle tre </w:t>
      </w:r>
      <w:proofErr w:type="spellStart"/>
      <w:r w:rsidRPr="00725CE5">
        <w:rPr>
          <w:lang w:val="it-IT"/>
        </w:rPr>
        <w:t>sottocollezioni</w:t>
      </w:r>
      <w:proofErr w:type="spellEnd"/>
      <w:r w:rsidRPr="00725CE5">
        <w:rPr>
          <w:lang w:val="it-IT"/>
        </w:rPr>
        <w:t xml:space="preserve">, </w:t>
      </w:r>
      <w:proofErr w:type="spellStart"/>
      <w:r w:rsidRPr="00725CE5">
        <w:rPr>
          <w:rStyle w:val="VerbatimChar"/>
          <w:lang w:val="it-IT"/>
        </w:rPr>
        <w:t>before</w:t>
      </w:r>
      <w:proofErr w:type="spellEnd"/>
      <w:r w:rsidRPr="00725CE5">
        <w:rPr>
          <w:lang w:val="it-IT"/>
        </w:rPr>
        <w:t>, si riferisce ad un periodo in cui la regione si trovava in condizioni normali.</w:t>
      </w:r>
      <w:r w:rsidRPr="00725CE5">
        <w:rPr>
          <w:lang w:val="it-IT"/>
        </w:rPr>
        <w:br/>
        <w:t xml:space="preserve">La seconda </w:t>
      </w:r>
      <w:proofErr w:type="spellStart"/>
      <w:r w:rsidRPr="00725CE5">
        <w:rPr>
          <w:lang w:val="it-IT"/>
        </w:rPr>
        <w:t>sottocollezione</w:t>
      </w:r>
      <w:proofErr w:type="spellEnd"/>
      <w:r w:rsidRPr="00725CE5">
        <w:rPr>
          <w:lang w:val="it-IT"/>
        </w:rPr>
        <w:t xml:space="preserve">, </w:t>
      </w:r>
      <w:proofErr w:type="spellStart"/>
      <w:r w:rsidRPr="00725CE5">
        <w:rPr>
          <w:rStyle w:val="VerbatimChar"/>
          <w:lang w:val="it-IT"/>
        </w:rPr>
        <w:t>during</w:t>
      </w:r>
      <w:proofErr w:type="spellEnd"/>
      <w:r w:rsidRPr="00725CE5">
        <w:rPr>
          <w:lang w:val="it-IT"/>
        </w:rPr>
        <w:t>, contiene i d</w:t>
      </w:r>
      <w:r w:rsidRPr="00725CE5">
        <w:rPr>
          <w:lang w:val="it-IT"/>
        </w:rPr>
        <w:t>ati del periodo iniziale dell’invasione Russa.</w:t>
      </w:r>
      <w:r w:rsidRPr="00725CE5">
        <w:rPr>
          <w:lang w:val="it-IT"/>
        </w:rPr>
        <w:br/>
      </w:r>
      <w:proofErr w:type="gramStart"/>
      <w:r w:rsidRPr="00725CE5">
        <w:rPr>
          <w:lang w:val="it-IT"/>
        </w:rPr>
        <w:t>La terze</w:t>
      </w:r>
      <w:proofErr w:type="gramEnd"/>
      <w:r w:rsidRPr="00725CE5">
        <w:rPr>
          <w:lang w:val="it-IT"/>
        </w:rPr>
        <w:t xml:space="preserve"> </w:t>
      </w:r>
      <w:proofErr w:type="spellStart"/>
      <w:r w:rsidRPr="00725CE5">
        <w:rPr>
          <w:lang w:val="it-IT"/>
        </w:rPr>
        <w:t>sottocollezione</w:t>
      </w:r>
      <w:proofErr w:type="spellEnd"/>
      <w:r w:rsidRPr="00725CE5">
        <w:rPr>
          <w:lang w:val="it-IT"/>
        </w:rPr>
        <w:t xml:space="preserve">, </w:t>
      </w:r>
      <w:r w:rsidRPr="00725CE5">
        <w:rPr>
          <w:rStyle w:val="VerbatimChar"/>
          <w:lang w:val="it-IT"/>
        </w:rPr>
        <w:t>after</w:t>
      </w:r>
      <w:r w:rsidRPr="00725CE5">
        <w:rPr>
          <w:lang w:val="it-IT"/>
        </w:rPr>
        <w:t>, infine, è quella relativa al periodo più recente in cui un numero considerevole di zone urbane sono state distrutte.</w:t>
      </w:r>
    </w:p>
    <w:p w14:paraId="5B41936D" w14:textId="77777777" w:rsidR="00E165A5" w:rsidRPr="00725CE5" w:rsidRDefault="00F27F9A">
      <w:pPr>
        <w:pStyle w:val="Titolo3"/>
        <w:rPr>
          <w:lang w:val="it-IT"/>
        </w:rPr>
      </w:pPr>
      <w:bookmarkStart w:id="12" w:name="filtro-speckle"/>
      <w:bookmarkEnd w:id="11"/>
      <w:r w:rsidRPr="00725CE5">
        <w:rPr>
          <w:lang w:val="it-IT"/>
        </w:rPr>
        <w:t xml:space="preserve">Filtro </w:t>
      </w:r>
      <w:proofErr w:type="spellStart"/>
      <w:r w:rsidRPr="00725CE5">
        <w:rPr>
          <w:lang w:val="it-IT"/>
        </w:rPr>
        <w:t>speckle</w:t>
      </w:r>
      <w:proofErr w:type="spellEnd"/>
    </w:p>
    <w:p w14:paraId="7DC192E9" w14:textId="77777777" w:rsidR="00E165A5" w:rsidRPr="00725CE5" w:rsidRDefault="00F27F9A">
      <w:pPr>
        <w:pStyle w:val="FirstParagraph"/>
        <w:rPr>
          <w:lang w:val="it-IT"/>
        </w:rPr>
      </w:pPr>
      <w:r w:rsidRPr="00725CE5">
        <w:rPr>
          <w:lang w:val="it-IT"/>
        </w:rPr>
        <w:t>Sebbene le immagini SAR abbiano la caratteri</w:t>
      </w:r>
      <w:r w:rsidRPr="00725CE5">
        <w:rPr>
          <w:lang w:val="it-IT"/>
        </w:rPr>
        <w:t xml:space="preserve">stica di non subire alterazioni dovute alle condizioni meteo, hanno lo svantaggio di essere rumorose, fenomeno noto come </w:t>
      </w:r>
      <w:hyperlink w:anchor="speckle">
        <w:proofErr w:type="spellStart"/>
        <w:r w:rsidRPr="00725CE5">
          <w:rPr>
            <w:rStyle w:val="Collegamentoipertestuale"/>
            <w:lang w:val="it-IT"/>
          </w:rPr>
          <w:t>speckle</w:t>
        </w:r>
        <w:proofErr w:type="spellEnd"/>
      </w:hyperlink>
      <w:r w:rsidRPr="00725CE5">
        <w:rPr>
          <w:lang w:val="it-IT"/>
        </w:rPr>
        <w:t>.</w:t>
      </w:r>
    </w:p>
    <w:p w14:paraId="062DFE71" w14:textId="77777777" w:rsidR="00E165A5" w:rsidRPr="00725CE5" w:rsidRDefault="00F27F9A">
      <w:pPr>
        <w:pStyle w:val="Corpotesto"/>
        <w:rPr>
          <w:lang w:val="it-IT"/>
        </w:rPr>
      </w:pPr>
      <w:r w:rsidRPr="00725CE5">
        <w:rPr>
          <w:lang w:val="it-IT"/>
        </w:rPr>
        <w:t xml:space="preserve">Lo </w:t>
      </w:r>
      <w:proofErr w:type="spellStart"/>
      <w:r w:rsidRPr="00725CE5">
        <w:rPr>
          <w:lang w:val="it-IT"/>
        </w:rPr>
        <w:t>speckle</w:t>
      </w:r>
      <w:proofErr w:type="spellEnd"/>
      <w:r w:rsidRPr="00725CE5">
        <w:rPr>
          <w:lang w:val="it-IT"/>
        </w:rPr>
        <w:t xml:space="preserve"> peggiora significativamente la qualità dell’immagine, dunque ridurlo è necessario.</w:t>
      </w:r>
    </w:p>
    <w:p w14:paraId="2D86EA07" w14:textId="77777777" w:rsidR="00E165A5" w:rsidRPr="00725CE5" w:rsidRDefault="00F27F9A">
      <w:pPr>
        <w:pStyle w:val="Corpotesto"/>
        <w:rPr>
          <w:lang w:val="it-IT"/>
        </w:rPr>
      </w:pPr>
      <w:r w:rsidRPr="00725CE5">
        <w:rPr>
          <w:lang w:val="it-IT"/>
        </w:rPr>
        <w:t>Pe</w:t>
      </w:r>
      <w:r w:rsidRPr="00725CE5">
        <w:rPr>
          <w:lang w:val="it-IT"/>
        </w:rPr>
        <w:t xml:space="preserve">r ottenere un risultato accettabile, è stata utilizzata la funzione </w:t>
      </w:r>
      <w:proofErr w:type="spellStart"/>
      <w:r w:rsidRPr="00725CE5">
        <w:rPr>
          <w:rStyle w:val="VerbatimChar"/>
          <w:lang w:val="it-IT"/>
        </w:rPr>
        <w:t>focal_mean</w:t>
      </w:r>
      <w:proofErr w:type="spellEnd"/>
      <w:r w:rsidRPr="00725CE5">
        <w:rPr>
          <w:lang w:val="it-IT"/>
        </w:rPr>
        <w:t xml:space="preserve"> con raggio 50:</w:t>
      </w:r>
    </w:p>
    <w:p w14:paraId="2BCCD221" w14:textId="77777777" w:rsidR="00E165A5" w:rsidRDefault="00F27F9A">
      <w:pPr>
        <w:pStyle w:val="SourceCode"/>
      </w:pPr>
      <w:r>
        <w:rPr>
          <w:rStyle w:val="KeywordTok"/>
        </w:rPr>
        <w:t>var</w:t>
      </w:r>
      <w:r>
        <w:rPr>
          <w:rStyle w:val="NormalTok"/>
        </w:rPr>
        <w:t xml:space="preserve"> SMOOTHING_RADIUS </w:t>
      </w:r>
      <w:r>
        <w:rPr>
          <w:rStyle w:val="OperatorTok"/>
        </w:rPr>
        <w:t>=</w:t>
      </w:r>
      <w:r>
        <w:rPr>
          <w:rStyle w:val="NormalTok"/>
        </w:rPr>
        <w:t xml:space="preserve"> </w:t>
      </w:r>
      <w:r>
        <w:rPr>
          <w:rStyle w:val="DecValTok"/>
        </w:rPr>
        <w:t>50</w:t>
      </w:r>
      <w:r>
        <w:rPr>
          <w:rStyle w:val="OperatorTok"/>
        </w:rPr>
        <w:t>;</w:t>
      </w:r>
      <w:r>
        <w:br/>
      </w:r>
      <w:r>
        <w:rPr>
          <w:rStyle w:val="KeywordTok"/>
        </w:rPr>
        <w:t>var</w:t>
      </w:r>
      <w:r>
        <w:rPr>
          <w:rStyle w:val="NormalTok"/>
        </w:rPr>
        <w:t xml:space="preserve"> before_filtered </w:t>
      </w:r>
      <w:r>
        <w:rPr>
          <w:rStyle w:val="OperatorTok"/>
        </w:rPr>
        <w:t>=</w:t>
      </w:r>
      <w:r>
        <w:rPr>
          <w:rStyle w:val="NormalTok"/>
        </w:rPr>
        <w:t xml:space="preserve"> </w:t>
      </w:r>
      <w:proofErr w:type="gramStart"/>
      <w:r>
        <w:rPr>
          <w:rStyle w:val="NormalTok"/>
        </w:rPr>
        <w:t>before</w:t>
      </w:r>
      <w:r>
        <w:rPr>
          <w:rStyle w:val="OperatorTok"/>
        </w:rPr>
        <w:t>.</w:t>
      </w:r>
      <w:r>
        <w:rPr>
          <w:rStyle w:val="FunctionTok"/>
        </w:rPr>
        <w:t>focal</w:t>
      </w:r>
      <w:proofErr w:type="gramEnd"/>
      <w:r>
        <w:rPr>
          <w:rStyle w:val="FunctionTok"/>
        </w:rPr>
        <w:t>_mean</w:t>
      </w:r>
      <w:r>
        <w:rPr>
          <w:rStyle w:val="NormalTok"/>
        </w:rPr>
        <w:t>(SMOOTHING_RADIUS</w:t>
      </w:r>
      <w:r>
        <w:rPr>
          <w:rStyle w:val="OperatorTok"/>
        </w:rPr>
        <w:t>,</w:t>
      </w:r>
      <w:r>
        <w:rPr>
          <w:rStyle w:val="NormalTok"/>
        </w:rPr>
        <w:t xml:space="preserve"> </w:t>
      </w:r>
      <w:r>
        <w:rPr>
          <w:rStyle w:val="StringTok"/>
        </w:rPr>
        <w:t>'circle'</w:t>
      </w:r>
      <w:r>
        <w:rPr>
          <w:rStyle w:val="OperatorTok"/>
        </w:rPr>
        <w:t>,</w:t>
      </w:r>
      <w:r>
        <w:rPr>
          <w:rStyle w:val="NormalTok"/>
        </w:rPr>
        <w:t xml:space="preserve"> </w:t>
      </w:r>
      <w:r>
        <w:rPr>
          <w:rStyle w:val="StringTok"/>
        </w:rPr>
        <w:t>'meters'</w:t>
      </w:r>
      <w:r>
        <w:rPr>
          <w:rStyle w:val="NormalTok"/>
        </w:rPr>
        <w:t>)</w:t>
      </w:r>
      <w:r>
        <w:rPr>
          <w:rStyle w:val="OperatorTok"/>
        </w:rPr>
        <w:t>;</w:t>
      </w:r>
      <w:r>
        <w:br/>
      </w:r>
      <w:r>
        <w:rPr>
          <w:rStyle w:val="KeywordTok"/>
        </w:rPr>
        <w:t>var</w:t>
      </w:r>
      <w:r>
        <w:rPr>
          <w:rStyle w:val="NormalTok"/>
        </w:rPr>
        <w:t xml:space="preserve"> during_filtered </w:t>
      </w:r>
      <w:r>
        <w:rPr>
          <w:rStyle w:val="OperatorTok"/>
        </w:rPr>
        <w:t>=</w:t>
      </w:r>
      <w:r>
        <w:rPr>
          <w:rStyle w:val="NormalTok"/>
        </w:rPr>
        <w:t xml:space="preserve"> during</w:t>
      </w:r>
      <w:r>
        <w:rPr>
          <w:rStyle w:val="OperatorTok"/>
        </w:rPr>
        <w:t>.</w:t>
      </w:r>
      <w:r>
        <w:rPr>
          <w:rStyle w:val="FunctionTok"/>
        </w:rPr>
        <w:t>focal_mean</w:t>
      </w:r>
      <w:r>
        <w:rPr>
          <w:rStyle w:val="NormalTok"/>
        </w:rPr>
        <w:t>(SMOOTHING_RADIUS</w:t>
      </w:r>
      <w:r>
        <w:rPr>
          <w:rStyle w:val="OperatorTok"/>
        </w:rPr>
        <w:t>,</w:t>
      </w:r>
      <w:r>
        <w:rPr>
          <w:rStyle w:val="NormalTok"/>
        </w:rPr>
        <w:t xml:space="preserve"> </w:t>
      </w:r>
      <w:r>
        <w:rPr>
          <w:rStyle w:val="StringTok"/>
        </w:rPr>
        <w:t>'circle'</w:t>
      </w:r>
      <w:r>
        <w:rPr>
          <w:rStyle w:val="OperatorTok"/>
        </w:rPr>
        <w:t>,</w:t>
      </w:r>
      <w:r>
        <w:rPr>
          <w:rStyle w:val="NormalTok"/>
        </w:rPr>
        <w:t xml:space="preserve"> </w:t>
      </w:r>
      <w:r>
        <w:rPr>
          <w:rStyle w:val="StringTok"/>
        </w:rPr>
        <w:t>'meters'</w:t>
      </w:r>
      <w:r>
        <w:rPr>
          <w:rStyle w:val="NormalTok"/>
        </w:rPr>
        <w:t>)</w:t>
      </w:r>
      <w:r>
        <w:rPr>
          <w:rStyle w:val="OperatorTok"/>
        </w:rPr>
        <w:t>;</w:t>
      </w:r>
      <w:r>
        <w:br/>
      </w:r>
      <w:r>
        <w:rPr>
          <w:rStyle w:val="KeywordTok"/>
        </w:rPr>
        <w:t>var</w:t>
      </w:r>
      <w:r>
        <w:rPr>
          <w:rStyle w:val="NormalTok"/>
        </w:rPr>
        <w:t xml:space="preserve"> after_filtered </w:t>
      </w:r>
      <w:r>
        <w:rPr>
          <w:rStyle w:val="OperatorTok"/>
        </w:rPr>
        <w:t>=</w:t>
      </w:r>
      <w:r>
        <w:rPr>
          <w:rStyle w:val="NormalTok"/>
        </w:rPr>
        <w:t xml:space="preserve"> after</w:t>
      </w:r>
      <w:r>
        <w:rPr>
          <w:rStyle w:val="OperatorTok"/>
        </w:rPr>
        <w:t>.</w:t>
      </w:r>
      <w:r>
        <w:rPr>
          <w:rStyle w:val="FunctionTok"/>
        </w:rPr>
        <w:t>focal_mean</w:t>
      </w:r>
      <w:r>
        <w:rPr>
          <w:rStyle w:val="NormalTok"/>
        </w:rPr>
        <w:t>(SMOOTHING_RADIUS</w:t>
      </w:r>
      <w:r>
        <w:rPr>
          <w:rStyle w:val="OperatorTok"/>
        </w:rPr>
        <w:t>,</w:t>
      </w:r>
      <w:r>
        <w:rPr>
          <w:rStyle w:val="NormalTok"/>
        </w:rPr>
        <w:t xml:space="preserve"> </w:t>
      </w:r>
      <w:r>
        <w:rPr>
          <w:rStyle w:val="StringTok"/>
        </w:rPr>
        <w:t>'circle'</w:t>
      </w:r>
      <w:r>
        <w:rPr>
          <w:rStyle w:val="OperatorTok"/>
        </w:rPr>
        <w:t>,</w:t>
      </w:r>
      <w:r>
        <w:rPr>
          <w:rStyle w:val="NormalTok"/>
        </w:rPr>
        <w:t xml:space="preserve"> </w:t>
      </w:r>
      <w:r>
        <w:rPr>
          <w:rStyle w:val="StringTok"/>
        </w:rPr>
        <w:t>'meters'</w:t>
      </w:r>
      <w:r>
        <w:rPr>
          <w:rStyle w:val="NormalTok"/>
        </w:rPr>
        <w:t>)</w:t>
      </w:r>
      <w:r>
        <w:rPr>
          <w:rStyle w:val="OperatorTok"/>
        </w:rPr>
        <w:t>;</w:t>
      </w:r>
    </w:p>
    <w:p w14:paraId="6BA60FAE" w14:textId="77777777" w:rsidR="00E165A5" w:rsidRPr="00725CE5" w:rsidRDefault="00F27F9A">
      <w:pPr>
        <w:pStyle w:val="Titolo3"/>
        <w:rPr>
          <w:lang w:val="it-IT"/>
        </w:rPr>
      </w:pPr>
      <w:bookmarkStart w:id="13" w:name="analisi-immagini-bn"/>
      <w:bookmarkEnd w:id="12"/>
      <w:r w:rsidRPr="00725CE5">
        <w:rPr>
          <w:lang w:val="it-IT"/>
        </w:rPr>
        <w:t>Analisi immagini BN</w:t>
      </w:r>
    </w:p>
    <w:p w14:paraId="5CB4824A" w14:textId="77777777" w:rsidR="00E165A5" w:rsidRPr="00725CE5" w:rsidRDefault="00F27F9A">
      <w:pPr>
        <w:pStyle w:val="FirstParagraph"/>
        <w:rPr>
          <w:lang w:val="it-IT"/>
        </w:rPr>
      </w:pPr>
      <w:r w:rsidRPr="00725CE5">
        <w:rPr>
          <w:lang w:val="it-IT"/>
        </w:rPr>
        <w:t>Per effettuare delle analisi visuali, è stato aggiunto alla mappa un livello per ogni collezione di cui sopra con il se</w:t>
      </w:r>
      <w:r w:rsidRPr="00725CE5">
        <w:rPr>
          <w:lang w:val="it-IT"/>
        </w:rPr>
        <w:t>guente comando:</w:t>
      </w:r>
    </w:p>
    <w:p w14:paraId="13F7494C" w14:textId="77777777" w:rsidR="00E165A5" w:rsidRDefault="00F27F9A">
      <w:pPr>
        <w:pStyle w:val="SourceCode"/>
      </w:pPr>
      <w:proofErr w:type="spellStart"/>
      <w:r>
        <w:rPr>
          <w:rStyle w:val="BuiltInTok"/>
        </w:rPr>
        <w:t>Map</w:t>
      </w:r>
      <w:r>
        <w:rPr>
          <w:rStyle w:val="OperatorTok"/>
        </w:rPr>
        <w:t>.</w:t>
      </w:r>
      <w:r>
        <w:rPr>
          <w:rStyle w:val="FunctionTok"/>
        </w:rPr>
        <w:t>addLayer</w:t>
      </w:r>
      <w:proofErr w:type="spellEnd"/>
      <w:r>
        <w:rPr>
          <w:rStyle w:val="NormalTok"/>
        </w:rPr>
        <w:t>(</w:t>
      </w:r>
      <w:proofErr w:type="spellStart"/>
      <w:r>
        <w:rPr>
          <w:rStyle w:val="NormalTok"/>
        </w:rPr>
        <w:t>before_filtered</w:t>
      </w:r>
      <w:proofErr w:type="spellEnd"/>
      <w:r>
        <w:rPr>
          <w:rStyle w:val="OperatorTok"/>
        </w:rPr>
        <w:t>,</w:t>
      </w:r>
      <w:r>
        <w:rPr>
          <w:rStyle w:val="NormalTok"/>
        </w:rPr>
        <w:t xml:space="preserve"> {</w:t>
      </w:r>
      <w:proofErr w:type="gramStart"/>
      <w:r>
        <w:rPr>
          <w:rStyle w:val="DataTypeTok"/>
        </w:rPr>
        <w:t>min</w:t>
      </w:r>
      <w:r>
        <w:rPr>
          <w:rStyle w:val="OperatorTok"/>
        </w:rPr>
        <w:t>:-</w:t>
      </w:r>
      <w:proofErr w:type="gramEnd"/>
      <w:r>
        <w:rPr>
          <w:rStyle w:val="DecValTok"/>
        </w:rPr>
        <w:t>15</w:t>
      </w:r>
      <w:r>
        <w:rPr>
          <w:rStyle w:val="OperatorTok"/>
        </w:rPr>
        <w:t>,</w:t>
      </w:r>
      <w:r>
        <w:rPr>
          <w:rStyle w:val="NormalTok"/>
        </w:rPr>
        <w:t xml:space="preserve"> </w:t>
      </w:r>
      <w:r>
        <w:rPr>
          <w:rStyle w:val="DataTypeTok"/>
        </w:rPr>
        <w:t>max</w:t>
      </w:r>
      <w:r>
        <w:rPr>
          <w:rStyle w:val="OperatorTok"/>
        </w:rPr>
        <w:t>:</w:t>
      </w:r>
      <w:r>
        <w:rPr>
          <w:rStyle w:val="DecValTok"/>
        </w:rPr>
        <w:t>0</w:t>
      </w:r>
      <w:r>
        <w:rPr>
          <w:rStyle w:val="NormalTok"/>
        </w:rPr>
        <w:t>}</w:t>
      </w:r>
      <w:r>
        <w:rPr>
          <w:rStyle w:val="OperatorTok"/>
        </w:rPr>
        <w:t>,</w:t>
      </w:r>
      <w:r>
        <w:rPr>
          <w:rStyle w:val="NormalTok"/>
        </w:rPr>
        <w:t xml:space="preserve"> </w:t>
      </w:r>
      <w:r>
        <w:rPr>
          <w:rStyle w:val="StringTok"/>
        </w:rPr>
        <w:t>'Before invasion filtered'</w:t>
      </w:r>
      <w:r>
        <w:rPr>
          <w:rStyle w:val="OperatorTok"/>
        </w:rPr>
        <w:t>,</w:t>
      </w:r>
      <w:r>
        <w:rPr>
          <w:rStyle w:val="NormalTok"/>
        </w:rPr>
        <w:t xml:space="preserve"> </w:t>
      </w:r>
      <w:r>
        <w:rPr>
          <w:rStyle w:val="DecValTok"/>
        </w:rPr>
        <w:t>0</w:t>
      </w:r>
      <w:r>
        <w:rPr>
          <w:rStyle w:val="NormalTok"/>
        </w:rPr>
        <w:t>)</w:t>
      </w:r>
      <w:r>
        <w:rPr>
          <w:rStyle w:val="OperatorTok"/>
        </w:rPr>
        <w:t>;</w:t>
      </w:r>
      <w:r>
        <w:br/>
      </w:r>
      <w:r>
        <w:rPr>
          <w:rStyle w:val="BuiltInTok"/>
        </w:rPr>
        <w:t>Map</w:t>
      </w:r>
      <w:r>
        <w:rPr>
          <w:rStyle w:val="OperatorTok"/>
        </w:rPr>
        <w:t>.</w:t>
      </w:r>
      <w:r>
        <w:rPr>
          <w:rStyle w:val="FunctionTok"/>
        </w:rPr>
        <w:t>addLayer</w:t>
      </w:r>
      <w:r>
        <w:rPr>
          <w:rStyle w:val="NormalTok"/>
        </w:rPr>
        <w:t>(during_filtered</w:t>
      </w:r>
      <w:r>
        <w:rPr>
          <w:rStyle w:val="OperatorTok"/>
        </w:rPr>
        <w:t>,</w:t>
      </w:r>
      <w:r>
        <w:rPr>
          <w:rStyle w:val="NormalTok"/>
        </w:rPr>
        <w:t xml:space="preserve"> {</w:t>
      </w:r>
      <w:r>
        <w:rPr>
          <w:rStyle w:val="DataTypeTok"/>
        </w:rPr>
        <w:t>min</w:t>
      </w:r>
      <w:r>
        <w:rPr>
          <w:rStyle w:val="OperatorTok"/>
        </w:rPr>
        <w:t>:-</w:t>
      </w:r>
      <w:r>
        <w:rPr>
          <w:rStyle w:val="DecValTok"/>
        </w:rPr>
        <w:t>15</w:t>
      </w:r>
      <w:r>
        <w:rPr>
          <w:rStyle w:val="OperatorTok"/>
        </w:rPr>
        <w:t>,</w:t>
      </w:r>
      <w:r>
        <w:rPr>
          <w:rStyle w:val="NormalTok"/>
        </w:rPr>
        <w:t xml:space="preserve"> </w:t>
      </w:r>
      <w:r>
        <w:rPr>
          <w:rStyle w:val="DataTypeTok"/>
        </w:rPr>
        <w:t>max</w:t>
      </w:r>
      <w:r>
        <w:rPr>
          <w:rStyle w:val="OperatorTok"/>
        </w:rPr>
        <w:t>:</w:t>
      </w:r>
      <w:r>
        <w:rPr>
          <w:rStyle w:val="DecValTok"/>
        </w:rPr>
        <w:t>0</w:t>
      </w:r>
      <w:r>
        <w:rPr>
          <w:rStyle w:val="NormalTok"/>
        </w:rPr>
        <w:t>}</w:t>
      </w:r>
      <w:r>
        <w:rPr>
          <w:rStyle w:val="OperatorTok"/>
        </w:rPr>
        <w:t>,</w:t>
      </w:r>
      <w:r>
        <w:rPr>
          <w:rStyle w:val="NormalTok"/>
        </w:rPr>
        <w:t xml:space="preserve"> </w:t>
      </w:r>
      <w:r>
        <w:rPr>
          <w:rStyle w:val="StringTok"/>
        </w:rPr>
        <w:t>'During invasion filtered'</w:t>
      </w:r>
      <w:r>
        <w:rPr>
          <w:rStyle w:val="OperatorTok"/>
        </w:rPr>
        <w:t>,</w:t>
      </w:r>
      <w:r>
        <w:rPr>
          <w:rStyle w:val="NormalTok"/>
        </w:rPr>
        <w:t xml:space="preserve"> </w:t>
      </w:r>
      <w:r>
        <w:rPr>
          <w:rStyle w:val="DecValTok"/>
        </w:rPr>
        <w:t>0</w:t>
      </w:r>
      <w:r>
        <w:rPr>
          <w:rStyle w:val="NormalTok"/>
        </w:rPr>
        <w:t>)</w:t>
      </w:r>
      <w:r>
        <w:rPr>
          <w:rStyle w:val="OperatorTok"/>
        </w:rPr>
        <w:t>;</w:t>
      </w:r>
      <w:r>
        <w:br/>
      </w:r>
      <w:r>
        <w:rPr>
          <w:rStyle w:val="BuiltInTok"/>
        </w:rPr>
        <w:t>Map</w:t>
      </w:r>
      <w:r>
        <w:rPr>
          <w:rStyle w:val="OperatorTok"/>
        </w:rPr>
        <w:t>.</w:t>
      </w:r>
      <w:r>
        <w:rPr>
          <w:rStyle w:val="FunctionTok"/>
        </w:rPr>
        <w:t>addLayer</w:t>
      </w:r>
      <w:r>
        <w:rPr>
          <w:rStyle w:val="NormalTok"/>
        </w:rPr>
        <w:t>(after_filtered</w:t>
      </w:r>
      <w:r>
        <w:rPr>
          <w:rStyle w:val="OperatorTok"/>
        </w:rPr>
        <w:t>,</w:t>
      </w:r>
      <w:r>
        <w:rPr>
          <w:rStyle w:val="NormalTok"/>
        </w:rPr>
        <w:t xml:space="preserve"> {</w:t>
      </w:r>
      <w:r>
        <w:rPr>
          <w:rStyle w:val="DataTypeTok"/>
        </w:rPr>
        <w:t>min</w:t>
      </w:r>
      <w:r>
        <w:rPr>
          <w:rStyle w:val="OperatorTok"/>
        </w:rPr>
        <w:t>:-</w:t>
      </w:r>
      <w:r>
        <w:rPr>
          <w:rStyle w:val="DecValTok"/>
        </w:rPr>
        <w:t>15</w:t>
      </w:r>
      <w:r>
        <w:rPr>
          <w:rStyle w:val="OperatorTok"/>
        </w:rPr>
        <w:t>,</w:t>
      </w:r>
      <w:r>
        <w:rPr>
          <w:rStyle w:val="NormalTok"/>
        </w:rPr>
        <w:t xml:space="preserve"> </w:t>
      </w:r>
      <w:r>
        <w:rPr>
          <w:rStyle w:val="DataTypeTok"/>
        </w:rPr>
        <w:t>max</w:t>
      </w:r>
      <w:r>
        <w:rPr>
          <w:rStyle w:val="OperatorTok"/>
        </w:rPr>
        <w:t>:</w:t>
      </w:r>
      <w:r>
        <w:rPr>
          <w:rStyle w:val="DecValTok"/>
        </w:rPr>
        <w:t>0</w:t>
      </w:r>
      <w:r>
        <w:rPr>
          <w:rStyle w:val="NormalTok"/>
        </w:rPr>
        <w:t>}</w:t>
      </w:r>
      <w:r>
        <w:rPr>
          <w:rStyle w:val="OperatorTok"/>
        </w:rPr>
        <w:t>,</w:t>
      </w:r>
      <w:r>
        <w:rPr>
          <w:rStyle w:val="NormalTok"/>
        </w:rPr>
        <w:t xml:space="preserve"> </w:t>
      </w:r>
      <w:r>
        <w:rPr>
          <w:rStyle w:val="StringTok"/>
        </w:rPr>
        <w:t>'After invasion filtered'</w:t>
      </w:r>
      <w:r>
        <w:rPr>
          <w:rStyle w:val="OperatorTok"/>
        </w:rPr>
        <w:t>,</w:t>
      </w:r>
      <w:r>
        <w:rPr>
          <w:rStyle w:val="NormalTok"/>
        </w:rPr>
        <w:t xml:space="preserve"> </w:t>
      </w:r>
      <w:r>
        <w:rPr>
          <w:rStyle w:val="DecValTok"/>
        </w:rPr>
        <w:t>0</w:t>
      </w:r>
      <w:r>
        <w:rPr>
          <w:rStyle w:val="NormalTok"/>
        </w:rPr>
        <w:t>)</w:t>
      </w:r>
      <w:r>
        <w:rPr>
          <w:rStyle w:val="OperatorTok"/>
        </w:rPr>
        <w:t>;</w:t>
      </w:r>
    </w:p>
    <w:p w14:paraId="10C3981E" w14:textId="77777777" w:rsidR="00E165A5" w:rsidRPr="00725CE5" w:rsidRDefault="00F27F9A">
      <w:pPr>
        <w:pStyle w:val="FirstParagraph"/>
        <w:rPr>
          <w:lang w:val="it-IT"/>
        </w:rPr>
      </w:pPr>
      <w:r w:rsidRPr="00725CE5">
        <w:rPr>
          <w:lang w:val="it-IT"/>
        </w:rPr>
        <w:t xml:space="preserve">L’obiettivo di questa ricerca è stato quello di rilevare zone in cui l’intensità dei pixel diminuisce dall’immagine precedente all’invasione (derivata dalla collezione </w:t>
      </w:r>
      <w:proofErr w:type="spellStart"/>
      <w:r w:rsidRPr="00725CE5">
        <w:rPr>
          <w:rStyle w:val="VerbatimChar"/>
          <w:lang w:val="it-IT"/>
        </w:rPr>
        <w:t>before_filtered</w:t>
      </w:r>
      <w:proofErr w:type="spellEnd"/>
      <w:r w:rsidRPr="00725CE5">
        <w:rPr>
          <w:lang w:val="it-IT"/>
        </w:rPr>
        <w:t>) all’ immagine successiva all’invasione (</w:t>
      </w:r>
      <w:r w:rsidRPr="00725CE5">
        <w:rPr>
          <w:lang w:val="it-IT"/>
        </w:rPr>
        <w:t xml:space="preserve">collezione </w:t>
      </w:r>
      <w:proofErr w:type="spellStart"/>
      <w:r w:rsidRPr="00725CE5">
        <w:rPr>
          <w:rStyle w:val="VerbatimChar"/>
          <w:lang w:val="it-IT"/>
        </w:rPr>
        <w:t>after_filtered</w:t>
      </w:r>
      <w:proofErr w:type="spellEnd"/>
      <w:r w:rsidRPr="00725CE5">
        <w:rPr>
          <w:lang w:val="it-IT"/>
        </w:rPr>
        <w:t>), per effetto della riduzione del double bounce. Questo evento si giustifica, infatti, con la riduzione dell’area urbana.</w:t>
      </w:r>
    </w:p>
    <w:p w14:paraId="3AAF7085" w14:textId="77777777" w:rsidR="00E165A5" w:rsidRPr="00725CE5" w:rsidRDefault="00F27F9A">
      <w:pPr>
        <w:pStyle w:val="Corpotesto"/>
        <w:rPr>
          <w:lang w:val="it-IT"/>
        </w:rPr>
      </w:pPr>
      <w:r w:rsidRPr="00725CE5">
        <w:rPr>
          <w:lang w:val="it-IT"/>
        </w:rPr>
        <w:t>Di seguito vengono riportati degli esempi significativi di zone particolarmente colpite da attacchi militari</w:t>
      </w:r>
      <w:r w:rsidRPr="00725CE5">
        <w:rPr>
          <w:lang w:val="it-IT"/>
        </w:rPr>
        <w:t>.</w:t>
      </w:r>
    </w:p>
    <w:p w14:paraId="777C6BF0" w14:textId="77777777" w:rsidR="00E165A5" w:rsidRPr="00725CE5" w:rsidRDefault="00F27F9A">
      <w:pPr>
        <w:pStyle w:val="Titolo4"/>
        <w:rPr>
          <w:lang w:val="it-IT"/>
        </w:rPr>
      </w:pPr>
      <w:bookmarkStart w:id="14" w:name="kharkiv"/>
      <w:r w:rsidRPr="00725CE5">
        <w:rPr>
          <w:lang w:val="it-IT"/>
        </w:rPr>
        <w:lastRenderedPageBreak/>
        <w:t>Kharkiv</w:t>
      </w:r>
    </w:p>
    <w:p w14:paraId="7B45DD48" w14:textId="77777777" w:rsidR="00E165A5" w:rsidRPr="00725CE5" w:rsidRDefault="00F27F9A">
      <w:pPr>
        <w:pStyle w:val="FirstParagraph"/>
        <w:rPr>
          <w:lang w:val="it-IT"/>
        </w:rPr>
      </w:pPr>
      <w:r w:rsidRPr="00725CE5">
        <w:rPr>
          <w:lang w:val="it-IT"/>
        </w:rPr>
        <w:t xml:space="preserve">Polarizzazione utilizzata: </w:t>
      </w:r>
      <w:r w:rsidRPr="00725CE5">
        <w:rPr>
          <w:b/>
          <w:bCs/>
          <w:lang w:val="it-IT"/>
        </w:rPr>
        <w:t>VV</w:t>
      </w:r>
    </w:p>
    <w:p w14:paraId="4247002D" w14:textId="77777777" w:rsidR="00E165A5" w:rsidRPr="00725CE5" w:rsidRDefault="00F27F9A">
      <w:pPr>
        <w:pStyle w:val="Corpotesto"/>
        <w:rPr>
          <w:lang w:val="it-IT"/>
        </w:rPr>
      </w:pPr>
      <w:r w:rsidRPr="00725CE5">
        <w:rPr>
          <w:lang w:val="it-IT"/>
        </w:rPr>
        <w:t>La zona nord-occidentale della città è quella in cui si riscontra riduzione di intensità nei pixel.</w:t>
      </w:r>
    </w:p>
    <w:p w14:paraId="38DEA347" w14:textId="77777777" w:rsidR="00E165A5" w:rsidRPr="00725CE5" w:rsidRDefault="00F27F9A">
      <w:pPr>
        <w:pStyle w:val="Corpotesto"/>
        <w:rPr>
          <w:lang w:val="it-IT"/>
        </w:rPr>
      </w:pPr>
      <w:r>
        <w:rPr>
          <w:noProof/>
        </w:rPr>
        <w:drawing>
          <wp:inline distT="0" distB="0" distL="0" distR="0" wp14:anchorId="204EFCDF" wp14:editId="2A0F9B16">
            <wp:extent cx="5334000" cy="3199044"/>
            <wp:effectExtent l="0" t="0" r="0" b="0"/>
            <wp:docPr id="39" name="Picture" descr="Kharkiv prima dell’invasione russsa" title="Kharkiv prima dell'invasione russa"/>
            <wp:cNvGraphicFramePr/>
            <a:graphic xmlns:a="http://schemas.openxmlformats.org/drawingml/2006/main">
              <a:graphicData uri="http://schemas.openxmlformats.org/drawingml/2006/picture">
                <pic:pic xmlns:pic="http://schemas.openxmlformats.org/drawingml/2006/picture">
                  <pic:nvPicPr>
                    <pic:cNvPr id="40" name="Picture" descr="Kharkiv_before.png"/>
                    <pic:cNvPicPr>
                      <a:picLocks noChangeAspect="1" noChangeArrowheads="1"/>
                    </pic:cNvPicPr>
                  </pic:nvPicPr>
                  <pic:blipFill>
                    <a:blip r:embed="rId10"/>
                    <a:stretch>
                      <a:fillRect/>
                    </a:stretch>
                  </pic:blipFill>
                  <pic:spPr bwMode="auto">
                    <a:xfrm>
                      <a:off x="0" y="0"/>
                      <a:ext cx="5334000" cy="3199044"/>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0583EDAA" wp14:editId="31413ED1">
            <wp:extent cx="5334000" cy="3465100"/>
            <wp:effectExtent l="0" t="0" r="0" b="0"/>
            <wp:docPr id="42" name="Picture" descr="Kharkiv dopo l’invasione russsa" title="Kharkiv dopo l'invasione russa"/>
            <wp:cNvGraphicFramePr/>
            <a:graphic xmlns:a="http://schemas.openxmlformats.org/drawingml/2006/main">
              <a:graphicData uri="http://schemas.openxmlformats.org/drawingml/2006/picture">
                <pic:pic xmlns:pic="http://schemas.openxmlformats.org/drawingml/2006/picture">
                  <pic:nvPicPr>
                    <pic:cNvPr id="43" name="Picture" descr="Kharkiv_after.png"/>
                    <pic:cNvPicPr>
                      <a:picLocks noChangeAspect="1" noChangeArrowheads="1"/>
                    </pic:cNvPicPr>
                  </pic:nvPicPr>
                  <pic:blipFill>
                    <a:blip r:embed="rId11"/>
                    <a:stretch>
                      <a:fillRect/>
                    </a:stretch>
                  </pic:blipFill>
                  <pic:spPr bwMode="auto">
                    <a:xfrm>
                      <a:off x="0" y="0"/>
                      <a:ext cx="5334000" cy="3465100"/>
                    </a:xfrm>
                    <a:prstGeom prst="rect">
                      <a:avLst/>
                    </a:prstGeom>
                    <a:noFill/>
                    <a:ln w="9525">
                      <a:noFill/>
                      <a:headEnd/>
                      <a:tailEnd/>
                    </a:ln>
                  </pic:spPr>
                </pic:pic>
              </a:graphicData>
            </a:graphic>
          </wp:inline>
        </w:drawing>
      </w:r>
    </w:p>
    <w:p w14:paraId="502AA7F8" w14:textId="77777777" w:rsidR="00E165A5" w:rsidRPr="00725CE5" w:rsidRDefault="00F27F9A">
      <w:pPr>
        <w:pStyle w:val="Corpotesto"/>
        <w:rPr>
          <w:lang w:val="it-IT"/>
        </w:rPr>
      </w:pPr>
      <w:r>
        <w:rPr>
          <w:noProof/>
        </w:rPr>
        <w:lastRenderedPageBreak/>
        <w:drawing>
          <wp:inline distT="0" distB="0" distL="0" distR="0" wp14:anchorId="2F13AA46" wp14:editId="20780ACF">
            <wp:extent cx="5334000" cy="3000375"/>
            <wp:effectExtent l="0" t="0" r="0" b="0"/>
            <wp:docPr id="45" name="Picture" descr="Freedom Square (Kharkiv) prima dell’invasione russsa" title="Freedom Square (Kharkiv) prima dell'invasione russa"/>
            <wp:cNvGraphicFramePr/>
            <a:graphic xmlns:a="http://schemas.openxmlformats.org/drawingml/2006/main">
              <a:graphicData uri="http://schemas.openxmlformats.org/drawingml/2006/picture">
                <pic:pic xmlns:pic="http://schemas.openxmlformats.org/drawingml/2006/picture">
                  <pic:nvPicPr>
                    <pic:cNvPr id="46" name="Picture" descr="kharkiv_freedom_square_asc_vv_before.png"/>
                    <pic:cNvPicPr>
                      <a:picLocks noChangeAspect="1" noChangeArrowheads="1"/>
                    </pic:cNvPicPr>
                  </pic:nvPicPr>
                  <pic:blipFill>
                    <a:blip r:embed="rId12"/>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384376B3" wp14:editId="0F2D8028">
            <wp:extent cx="5334000" cy="3000375"/>
            <wp:effectExtent l="0" t="0" r="0" b="0"/>
            <wp:docPr id="48" name="Picture" descr="Freedom Square (Kharkiv) dopo l’invasione russsa" title="Freedom Square (Kharkiv) dopo l'invasione russa"/>
            <wp:cNvGraphicFramePr/>
            <a:graphic xmlns:a="http://schemas.openxmlformats.org/drawingml/2006/main">
              <a:graphicData uri="http://schemas.openxmlformats.org/drawingml/2006/picture">
                <pic:pic xmlns:pic="http://schemas.openxmlformats.org/drawingml/2006/picture">
                  <pic:nvPicPr>
                    <pic:cNvPr id="49" name="Picture" descr="kharkiv_freedom_square_asc_vv_after.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p>
    <w:p w14:paraId="0426F8DA" w14:textId="77777777" w:rsidR="006A0244" w:rsidRDefault="006A0244">
      <w:pPr>
        <w:pStyle w:val="Titolo4"/>
        <w:rPr>
          <w:lang w:val="it-IT"/>
        </w:rPr>
      </w:pPr>
      <w:bookmarkStart w:id="15" w:name="chuhuiv"/>
      <w:bookmarkEnd w:id="14"/>
    </w:p>
    <w:p w14:paraId="0F7AB262" w14:textId="1717252C" w:rsidR="00E165A5" w:rsidRPr="00725CE5" w:rsidRDefault="00F27F9A">
      <w:pPr>
        <w:pStyle w:val="Titolo4"/>
        <w:rPr>
          <w:lang w:val="it-IT"/>
        </w:rPr>
      </w:pPr>
      <w:proofErr w:type="spellStart"/>
      <w:r w:rsidRPr="00725CE5">
        <w:rPr>
          <w:lang w:val="it-IT"/>
        </w:rPr>
        <w:t>Chuhuiv</w:t>
      </w:r>
      <w:proofErr w:type="spellEnd"/>
    </w:p>
    <w:p w14:paraId="711A128B" w14:textId="77777777" w:rsidR="00E165A5" w:rsidRPr="00725CE5" w:rsidRDefault="00F27F9A">
      <w:pPr>
        <w:pStyle w:val="FirstParagraph"/>
        <w:rPr>
          <w:lang w:val="it-IT"/>
        </w:rPr>
      </w:pPr>
      <w:r w:rsidRPr="00725CE5">
        <w:rPr>
          <w:lang w:val="it-IT"/>
        </w:rPr>
        <w:t xml:space="preserve">Polarizzazione utilizzata: </w:t>
      </w:r>
      <w:r w:rsidRPr="00725CE5">
        <w:rPr>
          <w:b/>
          <w:bCs/>
          <w:lang w:val="it-IT"/>
        </w:rPr>
        <w:t>VV</w:t>
      </w:r>
    </w:p>
    <w:p w14:paraId="10466080" w14:textId="77777777" w:rsidR="00E165A5" w:rsidRPr="00725CE5" w:rsidRDefault="00F27F9A">
      <w:pPr>
        <w:pStyle w:val="Corpotesto"/>
        <w:rPr>
          <w:lang w:val="it-IT"/>
        </w:rPr>
      </w:pPr>
      <w:r>
        <w:rPr>
          <w:noProof/>
        </w:rPr>
        <w:lastRenderedPageBreak/>
        <w:drawing>
          <wp:inline distT="0" distB="0" distL="0" distR="0" wp14:anchorId="5F9A2AD0" wp14:editId="386954D1">
            <wp:extent cx="5334000" cy="3000375"/>
            <wp:effectExtent l="0" t="0" r="0" b="0"/>
            <wp:docPr id="52" name="Picture" descr="Chuhuiv prima dell’invasione russsa" title="Chuhuiv prima dell'invasione russa"/>
            <wp:cNvGraphicFramePr/>
            <a:graphic xmlns:a="http://schemas.openxmlformats.org/drawingml/2006/main">
              <a:graphicData uri="http://schemas.openxmlformats.org/drawingml/2006/picture">
                <pic:pic xmlns:pic="http://schemas.openxmlformats.org/drawingml/2006/picture">
                  <pic:nvPicPr>
                    <pic:cNvPr id="53" name="Picture" descr="chuhuiv_airport_vv_before.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3BE794F1" wp14:editId="3E49B22D">
            <wp:extent cx="5334000" cy="3000375"/>
            <wp:effectExtent l="0" t="0" r="0" b="0"/>
            <wp:docPr id="55" name="Picture" descr="Chuhuiv dopo l’invasione russsa" title="Chuhuiv dopo l'invasione russa"/>
            <wp:cNvGraphicFramePr/>
            <a:graphic xmlns:a="http://schemas.openxmlformats.org/drawingml/2006/main">
              <a:graphicData uri="http://schemas.openxmlformats.org/drawingml/2006/picture">
                <pic:pic xmlns:pic="http://schemas.openxmlformats.org/drawingml/2006/picture">
                  <pic:nvPicPr>
                    <pic:cNvPr id="56" name="Picture" descr="chuhuiv_airport_vv_after.png"/>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76F0C7AB" w14:textId="77777777" w:rsidR="00E165A5" w:rsidRPr="00725CE5" w:rsidRDefault="00F27F9A">
      <w:pPr>
        <w:pStyle w:val="Corpotesto"/>
        <w:rPr>
          <w:lang w:val="it-IT"/>
        </w:rPr>
      </w:pPr>
      <w:r w:rsidRPr="00725CE5">
        <w:rPr>
          <w:lang w:val="it-IT"/>
        </w:rPr>
        <w:lastRenderedPageBreak/>
        <w:t xml:space="preserve">Il cambiamento osservato è confermato dai fatti di cronaca: </w:t>
      </w:r>
      <w:r>
        <w:rPr>
          <w:noProof/>
        </w:rPr>
        <w:drawing>
          <wp:inline distT="0" distB="0" distL="0" distR="0" wp14:anchorId="2C452CE9" wp14:editId="74D8A1D6">
            <wp:extent cx="5334000" cy="7552566"/>
            <wp:effectExtent l="0" t="0" r="0" b="0"/>
            <wp:docPr id="58" name="Picture" descr="Cronaca Chuhuiv" title="Cronaca Chuhuiv"/>
            <wp:cNvGraphicFramePr/>
            <a:graphic xmlns:a="http://schemas.openxmlformats.org/drawingml/2006/main">
              <a:graphicData uri="http://schemas.openxmlformats.org/drawingml/2006/picture">
                <pic:pic xmlns:pic="http://schemas.openxmlformats.org/drawingml/2006/picture">
                  <pic:nvPicPr>
                    <pic:cNvPr id="59" name="Picture" descr="chuhuiv_airport_news.jpeg"/>
                    <pic:cNvPicPr>
                      <a:picLocks noChangeAspect="1" noChangeArrowheads="1"/>
                    </pic:cNvPicPr>
                  </pic:nvPicPr>
                  <pic:blipFill>
                    <a:blip r:embed="rId16"/>
                    <a:stretch>
                      <a:fillRect/>
                    </a:stretch>
                  </pic:blipFill>
                  <pic:spPr bwMode="auto">
                    <a:xfrm>
                      <a:off x="0" y="0"/>
                      <a:ext cx="5334000" cy="7552566"/>
                    </a:xfrm>
                    <a:prstGeom prst="rect">
                      <a:avLst/>
                    </a:prstGeom>
                    <a:noFill/>
                    <a:ln w="9525">
                      <a:noFill/>
                      <a:headEnd/>
                      <a:tailEnd/>
                    </a:ln>
                  </pic:spPr>
                </pic:pic>
              </a:graphicData>
            </a:graphic>
          </wp:inline>
        </w:drawing>
      </w:r>
    </w:p>
    <w:p w14:paraId="0E28DBAB" w14:textId="77777777" w:rsidR="00E165A5" w:rsidRPr="00725CE5" w:rsidRDefault="00F27F9A">
      <w:pPr>
        <w:pStyle w:val="Titolo4"/>
        <w:rPr>
          <w:lang w:val="it-IT"/>
        </w:rPr>
      </w:pPr>
      <w:bookmarkStart w:id="16" w:name="melitopol"/>
      <w:bookmarkEnd w:id="15"/>
      <w:r w:rsidRPr="00725CE5">
        <w:rPr>
          <w:lang w:val="it-IT"/>
        </w:rPr>
        <w:t>Melitopol</w:t>
      </w:r>
    </w:p>
    <w:p w14:paraId="507FDC01" w14:textId="77777777" w:rsidR="00E165A5" w:rsidRPr="00725CE5" w:rsidRDefault="00F27F9A">
      <w:pPr>
        <w:pStyle w:val="FirstParagraph"/>
        <w:rPr>
          <w:lang w:val="it-IT"/>
        </w:rPr>
      </w:pPr>
      <w:r w:rsidRPr="00725CE5">
        <w:rPr>
          <w:lang w:val="it-IT"/>
        </w:rPr>
        <w:t xml:space="preserve">Polarizzazione utilizzata: </w:t>
      </w:r>
      <w:r w:rsidRPr="00725CE5">
        <w:rPr>
          <w:b/>
          <w:bCs/>
          <w:lang w:val="it-IT"/>
        </w:rPr>
        <w:t>VV</w:t>
      </w:r>
    </w:p>
    <w:p w14:paraId="5427E4A2" w14:textId="77777777" w:rsidR="00E165A5" w:rsidRPr="00725CE5" w:rsidRDefault="00F27F9A">
      <w:pPr>
        <w:pStyle w:val="Corpotesto"/>
        <w:rPr>
          <w:lang w:val="it-IT"/>
        </w:rPr>
      </w:pPr>
      <w:r>
        <w:rPr>
          <w:noProof/>
        </w:rPr>
        <w:lastRenderedPageBreak/>
        <w:drawing>
          <wp:inline distT="0" distB="0" distL="0" distR="0" wp14:anchorId="35C57B9D" wp14:editId="74240D06">
            <wp:extent cx="5334000" cy="4371680"/>
            <wp:effectExtent l="0" t="0" r="0" b="0"/>
            <wp:docPr id="62" name="Picture" descr="Melitopol prima dell’invasione russsa" title="Melitopol prima dell'invasione russa"/>
            <wp:cNvGraphicFramePr/>
            <a:graphic xmlns:a="http://schemas.openxmlformats.org/drawingml/2006/main">
              <a:graphicData uri="http://schemas.openxmlformats.org/drawingml/2006/picture">
                <pic:pic xmlns:pic="http://schemas.openxmlformats.org/drawingml/2006/picture">
                  <pic:nvPicPr>
                    <pic:cNvPr id="63" name="Picture" descr="Melitopol_before.png"/>
                    <pic:cNvPicPr>
                      <a:picLocks noChangeAspect="1" noChangeArrowheads="1"/>
                    </pic:cNvPicPr>
                  </pic:nvPicPr>
                  <pic:blipFill>
                    <a:blip r:embed="rId17"/>
                    <a:stretch>
                      <a:fillRect/>
                    </a:stretch>
                  </pic:blipFill>
                  <pic:spPr bwMode="auto">
                    <a:xfrm>
                      <a:off x="0" y="0"/>
                      <a:ext cx="5334000" cy="4371680"/>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26149AF7" wp14:editId="7F89ABE6">
            <wp:extent cx="5334000" cy="3767370"/>
            <wp:effectExtent l="0" t="0" r="0" b="0"/>
            <wp:docPr id="65" name="Picture" descr="Melitopol dopo l’invasione russsa" title="Melitopol dopo l'invasione russa"/>
            <wp:cNvGraphicFramePr/>
            <a:graphic xmlns:a="http://schemas.openxmlformats.org/drawingml/2006/main">
              <a:graphicData uri="http://schemas.openxmlformats.org/drawingml/2006/picture">
                <pic:pic xmlns:pic="http://schemas.openxmlformats.org/drawingml/2006/picture">
                  <pic:nvPicPr>
                    <pic:cNvPr id="66" name="Picture" descr="Melitopol_after.png"/>
                    <pic:cNvPicPr>
                      <a:picLocks noChangeAspect="1" noChangeArrowheads="1"/>
                    </pic:cNvPicPr>
                  </pic:nvPicPr>
                  <pic:blipFill>
                    <a:blip r:embed="rId18"/>
                    <a:stretch>
                      <a:fillRect/>
                    </a:stretch>
                  </pic:blipFill>
                  <pic:spPr bwMode="auto">
                    <a:xfrm>
                      <a:off x="0" y="0"/>
                      <a:ext cx="5334000" cy="3767370"/>
                    </a:xfrm>
                    <a:prstGeom prst="rect">
                      <a:avLst/>
                    </a:prstGeom>
                    <a:noFill/>
                    <a:ln w="9525">
                      <a:noFill/>
                      <a:headEnd/>
                      <a:tailEnd/>
                    </a:ln>
                  </pic:spPr>
                </pic:pic>
              </a:graphicData>
            </a:graphic>
          </wp:inline>
        </w:drawing>
      </w:r>
    </w:p>
    <w:p w14:paraId="197B05A1" w14:textId="77777777" w:rsidR="00E165A5" w:rsidRPr="00725CE5" w:rsidRDefault="00F27F9A">
      <w:pPr>
        <w:pStyle w:val="Corpotesto"/>
        <w:rPr>
          <w:lang w:val="it-IT"/>
        </w:rPr>
      </w:pPr>
      <w:r w:rsidRPr="00725CE5">
        <w:rPr>
          <w:lang w:val="it-IT"/>
        </w:rPr>
        <w:t>L’aeroporto è stato vittima di un bombardamento.</w:t>
      </w:r>
    </w:p>
    <w:p w14:paraId="1F939EBF" w14:textId="77777777" w:rsidR="00E165A5" w:rsidRPr="00725CE5" w:rsidRDefault="00F27F9A">
      <w:pPr>
        <w:pStyle w:val="Corpotesto"/>
        <w:rPr>
          <w:lang w:val="it-IT"/>
        </w:rPr>
      </w:pPr>
      <w:r>
        <w:rPr>
          <w:noProof/>
        </w:rPr>
        <w:lastRenderedPageBreak/>
        <w:drawing>
          <wp:inline distT="0" distB="0" distL="0" distR="0" wp14:anchorId="5F94A345" wp14:editId="64486CB3">
            <wp:extent cx="5334000" cy="3000375"/>
            <wp:effectExtent l="0" t="0" r="0" b="0"/>
            <wp:docPr id="68" name="Picture" descr="Aeroporto di Melitopol prima dell’invasione russsa" title="Aeroporto di Melitopol prima dell'invasione russa"/>
            <wp:cNvGraphicFramePr/>
            <a:graphic xmlns:a="http://schemas.openxmlformats.org/drawingml/2006/main">
              <a:graphicData uri="http://schemas.openxmlformats.org/drawingml/2006/picture">
                <pic:pic xmlns:pic="http://schemas.openxmlformats.org/drawingml/2006/picture">
                  <pic:nvPicPr>
                    <pic:cNvPr id="69" name="Picture" descr="melitopol_airport_asc_vv_before.png"/>
                    <pic:cNvPicPr>
                      <a:picLocks noChangeAspect="1" noChangeArrowheads="1"/>
                    </pic:cNvPicPr>
                  </pic:nvPicPr>
                  <pic:blipFill>
                    <a:blip r:embed="rId19"/>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497EF8AD" wp14:editId="2716E309">
            <wp:extent cx="5334000" cy="3000375"/>
            <wp:effectExtent l="0" t="0" r="0" b="0"/>
            <wp:docPr id="71" name="Picture" descr="Aeroporto di Melitopol dopo l’invasione russsa" title="Aeroporto di Melitopol dopo l'invasione russa"/>
            <wp:cNvGraphicFramePr/>
            <a:graphic xmlns:a="http://schemas.openxmlformats.org/drawingml/2006/main">
              <a:graphicData uri="http://schemas.openxmlformats.org/drawingml/2006/picture">
                <pic:pic xmlns:pic="http://schemas.openxmlformats.org/drawingml/2006/picture">
                  <pic:nvPicPr>
                    <pic:cNvPr id="72" name="Picture" descr="melitopol_airport_asc_vv_after.png"/>
                    <pic:cNvPicPr>
                      <a:picLocks noChangeAspect="1" noChangeArrowheads="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14:paraId="7D3DD422" w14:textId="77777777" w:rsidR="00E165A5" w:rsidRPr="00725CE5" w:rsidRDefault="00F27F9A">
      <w:pPr>
        <w:pStyle w:val="Titolo4"/>
        <w:rPr>
          <w:lang w:val="it-IT"/>
        </w:rPr>
      </w:pPr>
      <w:bookmarkStart w:id="17" w:name="makiivka"/>
      <w:bookmarkEnd w:id="16"/>
      <w:proofErr w:type="spellStart"/>
      <w:r w:rsidRPr="00725CE5">
        <w:rPr>
          <w:lang w:val="it-IT"/>
        </w:rPr>
        <w:t>Makiivka</w:t>
      </w:r>
      <w:proofErr w:type="spellEnd"/>
    </w:p>
    <w:p w14:paraId="480018E2" w14:textId="77777777" w:rsidR="00E165A5" w:rsidRPr="00725CE5" w:rsidRDefault="00F27F9A">
      <w:pPr>
        <w:pStyle w:val="FirstParagraph"/>
        <w:rPr>
          <w:lang w:val="it-IT"/>
        </w:rPr>
      </w:pPr>
      <w:r w:rsidRPr="00725CE5">
        <w:rPr>
          <w:lang w:val="it-IT"/>
        </w:rPr>
        <w:t xml:space="preserve">Polarizzazione utilizzata: </w:t>
      </w:r>
      <w:r w:rsidRPr="00725CE5">
        <w:rPr>
          <w:b/>
          <w:bCs/>
          <w:lang w:val="it-IT"/>
        </w:rPr>
        <w:t>VV</w:t>
      </w:r>
    </w:p>
    <w:p w14:paraId="46C76BBF" w14:textId="77777777" w:rsidR="00E165A5" w:rsidRPr="00725CE5" w:rsidRDefault="00F27F9A">
      <w:pPr>
        <w:pStyle w:val="Corpotesto"/>
        <w:rPr>
          <w:lang w:val="it-IT"/>
        </w:rPr>
      </w:pPr>
      <w:r w:rsidRPr="00725CE5">
        <w:rPr>
          <w:lang w:val="it-IT"/>
        </w:rPr>
        <w:t xml:space="preserve">A nord-est della città di </w:t>
      </w:r>
      <w:proofErr w:type="spellStart"/>
      <w:r w:rsidRPr="00725CE5">
        <w:rPr>
          <w:lang w:val="it-IT"/>
        </w:rPr>
        <w:t>Makiivka</w:t>
      </w:r>
      <w:proofErr w:type="spellEnd"/>
      <w:r w:rsidRPr="00725CE5">
        <w:rPr>
          <w:lang w:val="it-IT"/>
        </w:rPr>
        <w:t xml:space="preserve"> (NE di Donetsk), sembra che sparisca completamente una zona urbana.</w:t>
      </w:r>
    </w:p>
    <w:p w14:paraId="6B7D4976" w14:textId="77777777" w:rsidR="00E165A5" w:rsidRPr="00725CE5" w:rsidRDefault="00F27F9A">
      <w:pPr>
        <w:pStyle w:val="Corpotesto"/>
        <w:rPr>
          <w:lang w:val="it-IT"/>
        </w:rPr>
      </w:pPr>
      <w:r>
        <w:rPr>
          <w:noProof/>
        </w:rPr>
        <w:lastRenderedPageBreak/>
        <w:drawing>
          <wp:inline distT="0" distB="0" distL="0" distR="0" wp14:anchorId="3410901C" wp14:editId="7A7552B7">
            <wp:extent cx="5334000" cy="3000375"/>
            <wp:effectExtent l="0" t="0" r="0" b="0"/>
            <wp:docPr id="75" name="Picture" descr="Makiivka prima dell’invasione russsa" title="Makiivka prima dell'invasione russsa"/>
            <wp:cNvGraphicFramePr/>
            <a:graphic xmlns:a="http://schemas.openxmlformats.org/drawingml/2006/main">
              <a:graphicData uri="http://schemas.openxmlformats.org/drawingml/2006/picture">
                <pic:pic xmlns:pic="http://schemas.openxmlformats.org/drawingml/2006/picture">
                  <pic:nvPicPr>
                    <pic:cNvPr id="76" name="Picture" descr="before.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01F340CD" wp14:editId="6C09B7EF">
            <wp:extent cx="5334000" cy="3000375"/>
            <wp:effectExtent l="0" t="0" r="0" b="0"/>
            <wp:docPr id="78" name="Picture" descr="Makiivka dopo l’invasione russsa" title="Makiivka dopo l'invasione russa"/>
            <wp:cNvGraphicFramePr/>
            <a:graphic xmlns:a="http://schemas.openxmlformats.org/drawingml/2006/main">
              <a:graphicData uri="http://schemas.openxmlformats.org/drawingml/2006/picture">
                <pic:pic xmlns:pic="http://schemas.openxmlformats.org/drawingml/2006/picture">
                  <pic:nvPicPr>
                    <pic:cNvPr id="79" name="Picture" descr="after.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14:paraId="40783438" w14:textId="77777777" w:rsidR="00E165A5" w:rsidRPr="00725CE5" w:rsidRDefault="00F27F9A">
      <w:pPr>
        <w:pStyle w:val="Titolo4"/>
        <w:rPr>
          <w:lang w:val="it-IT"/>
        </w:rPr>
      </w:pPr>
      <w:bookmarkStart w:id="18" w:name="zaporizzja"/>
      <w:bookmarkEnd w:id="17"/>
      <w:proofErr w:type="spellStart"/>
      <w:r w:rsidRPr="00725CE5">
        <w:rPr>
          <w:lang w:val="it-IT"/>
        </w:rPr>
        <w:t>Zaporizzja</w:t>
      </w:r>
      <w:proofErr w:type="spellEnd"/>
    </w:p>
    <w:p w14:paraId="5E782807" w14:textId="77777777" w:rsidR="00E165A5" w:rsidRPr="00725CE5" w:rsidRDefault="00F27F9A">
      <w:pPr>
        <w:pStyle w:val="FirstParagraph"/>
        <w:rPr>
          <w:lang w:val="it-IT"/>
        </w:rPr>
      </w:pPr>
      <w:r w:rsidRPr="00725CE5">
        <w:rPr>
          <w:lang w:val="it-IT"/>
        </w:rPr>
        <w:t xml:space="preserve">Polarizzazione utilizzata: </w:t>
      </w:r>
      <w:r w:rsidRPr="00725CE5">
        <w:rPr>
          <w:b/>
          <w:bCs/>
          <w:lang w:val="it-IT"/>
        </w:rPr>
        <w:t>VH</w:t>
      </w:r>
    </w:p>
    <w:p w14:paraId="42A46CA9" w14:textId="77777777" w:rsidR="00E165A5" w:rsidRPr="00725CE5" w:rsidRDefault="00F27F9A">
      <w:pPr>
        <w:pStyle w:val="Corpotesto"/>
        <w:rPr>
          <w:lang w:val="it-IT"/>
        </w:rPr>
      </w:pPr>
      <w:r w:rsidRPr="00725CE5">
        <w:rPr>
          <w:lang w:val="it-IT"/>
        </w:rPr>
        <w:t>Anche in questo caso si riportano zone, come quella a sud-est della città, in cui l’area urbana sembra più f</w:t>
      </w:r>
      <w:r w:rsidRPr="00725CE5">
        <w:rPr>
          <w:lang w:val="it-IT"/>
        </w:rPr>
        <w:t>rastagliata.</w:t>
      </w:r>
    </w:p>
    <w:p w14:paraId="38E95A40" w14:textId="77777777" w:rsidR="00E165A5" w:rsidRPr="00725CE5" w:rsidRDefault="00F27F9A">
      <w:pPr>
        <w:pStyle w:val="Corpotesto"/>
        <w:rPr>
          <w:lang w:val="it-IT"/>
        </w:rPr>
      </w:pPr>
      <w:r>
        <w:rPr>
          <w:noProof/>
        </w:rPr>
        <w:lastRenderedPageBreak/>
        <w:drawing>
          <wp:inline distT="0" distB="0" distL="0" distR="0" wp14:anchorId="4BE24642" wp14:editId="42AE3B40">
            <wp:extent cx="5334000" cy="3333750"/>
            <wp:effectExtent l="0" t="0" r="0" b="0"/>
            <wp:docPr id="82" name="Picture" descr="Zaporizzja prima dell’invasione russsa" title="Zaporizzja prima dell'invasione russa"/>
            <wp:cNvGraphicFramePr/>
            <a:graphic xmlns:a="http://schemas.openxmlformats.org/drawingml/2006/main">
              <a:graphicData uri="http://schemas.openxmlformats.org/drawingml/2006/picture">
                <pic:pic xmlns:pic="http://schemas.openxmlformats.org/drawingml/2006/picture">
                  <pic:nvPicPr>
                    <pic:cNvPr id="83" name="Picture" descr="Zaporizzja_before_VH.png"/>
                    <pic:cNvPicPr>
                      <a:picLocks noChangeAspect="1" noChangeArrowheads="1"/>
                    </pic:cNvPicPr>
                  </pic:nvPicPr>
                  <pic:blipFill>
                    <a:blip r:embed="rId23"/>
                    <a:stretch>
                      <a:fillRect/>
                    </a:stretch>
                  </pic:blipFill>
                  <pic:spPr bwMode="auto">
                    <a:xfrm>
                      <a:off x="0" y="0"/>
                      <a:ext cx="5334000" cy="3333750"/>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3123E7F5" wp14:editId="49867673">
            <wp:extent cx="5334000" cy="3333750"/>
            <wp:effectExtent l="0" t="0" r="0" b="0"/>
            <wp:docPr id="85" name="Picture" descr="Zaporizzja dopo l’invasione russsa" title="Zaporizzja dopo l'invasione russa"/>
            <wp:cNvGraphicFramePr/>
            <a:graphic xmlns:a="http://schemas.openxmlformats.org/drawingml/2006/main">
              <a:graphicData uri="http://schemas.openxmlformats.org/drawingml/2006/picture">
                <pic:pic xmlns:pic="http://schemas.openxmlformats.org/drawingml/2006/picture">
                  <pic:nvPicPr>
                    <pic:cNvPr id="86" name="Picture" descr="Zaporizzja_after_VH.png"/>
                    <pic:cNvPicPr>
                      <a:picLocks noChangeAspect="1" noChangeArrowheads="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14:paraId="6B380E55" w14:textId="77777777" w:rsidR="00E165A5" w:rsidRPr="00725CE5" w:rsidRDefault="00F27F9A">
      <w:pPr>
        <w:pStyle w:val="Corpotesto"/>
        <w:rPr>
          <w:lang w:val="it-IT"/>
        </w:rPr>
      </w:pPr>
      <w:r w:rsidRPr="00725CE5">
        <w:rPr>
          <w:lang w:val="it-IT"/>
        </w:rPr>
        <w:t>La centrale nucleare è stata colpita da un incendio.</w:t>
      </w:r>
    </w:p>
    <w:p w14:paraId="608ABED9" w14:textId="77777777" w:rsidR="00E165A5" w:rsidRPr="00725CE5" w:rsidRDefault="00F27F9A">
      <w:pPr>
        <w:pStyle w:val="Corpotesto"/>
        <w:rPr>
          <w:lang w:val="it-IT"/>
        </w:rPr>
      </w:pPr>
      <w:r>
        <w:rPr>
          <w:noProof/>
        </w:rPr>
        <w:lastRenderedPageBreak/>
        <w:drawing>
          <wp:inline distT="0" distB="0" distL="0" distR="0" wp14:anchorId="467AE874" wp14:editId="74347956">
            <wp:extent cx="5334000" cy="3000375"/>
            <wp:effectExtent l="0" t="0" r="0" b="0"/>
            <wp:docPr id="88" name="Picture" descr="Zaporizzja centrale nucleare prima dell’invasione russsa" title="Zaporizzja centrale nucleare prima dell'invasione russa"/>
            <wp:cNvGraphicFramePr/>
            <a:graphic xmlns:a="http://schemas.openxmlformats.org/drawingml/2006/main">
              <a:graphicData uri="http://schemas.openxmlformats.org/drawingml/2006/picture">
                <pic:pic xmlns:pic="http://schemas.openxmlformats.org/drawingml/2006/picture">
                  <pic:nvPicPr>
                    <pic:cNvPr id="89" name="Picture" descr="zaporizhia_nuclear_asc_vv_before.png"/>
                    <pic:cNvPicPr>
                      <a:picLocks noChangeAspect="1" noChangeArrowheads="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1C1FD839" wp14:editId="0CB6BF7A">
            <wp:extent cx="5334000" cy="3000375"/>
            <wp:effectExtent l="0" t="0" r="0" b="0"/>
            <wp:docPr id="91" name="Picture" descr="Zaporizzja centrale nucleare dopo l’invasione russsa" title="Zaporizzja centrale nucleare dopo l'invasione russa"/>
            <wp:cNvGraphicFramePr/>
            <a:graphic xmlns:a="http://schemas.openxmlformats.org/drawingml/2006/main">
              <a:graphicData uri="http://schemas.openxmlformats.org/drawingml/2006/picture">
                <pic:pic xmlns:pic="http://schemas.openxmlformats.org/drawingml/2006/picture">
                  <pic:nvPicPr>
                    <pic:cNvPr id="92" name="Picture" descr="zaporizhia_nuclear_asc_vv_after.png"/>
                    <pic:cNvPicPr>
                      <a:picLocks noChangeAspect="1" noChangeArrowheads="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14:paraId="45C8814B" w14:textId="77777777" w:rsidR="00E165A5" w:rsidRPr="00725CE5" w:rsidRDefault="00F27F9A">
      <w:pPr>
        <w:pStyle w:val="Titolo4"/>
        <w:rPr>
          <w:lang w:val="it-IT"/>
        </w:rPr>
      </w:pPr>
      <w:bookmarkStart w:id="19" w:name="kiev"/>
      <w:bookmarkEnd w:id="18"/>
      <w:r w:rsidRPr="00725CE5">
        <w:rPr>
          <w:lang w:val="it-IT"/>
        </w:rPr>
        <w:t>Kiev</w:t>
      </w:r>
    </w:p>
    <w:p w14:paraId="3814FAC1" w14:textId="77777777" w:rsidR="00E165A5" w:rsidRPr="00725CE5" w:rsidRDefault="00F27F9A">
      <w:pPr>
        <w:pStyle w:val="FirstParagraph"/>
        <w:rPr>
          <w:lang w:val="it-IT"/>
        </w:rPr>
      </w:pPr>
      <w:r w:rsidRPr="00725CE5">
        <w:rPr>
          <w:lang w:val="it-IT"/>
        </w:rPr>
        <w:t xml:space="preserve">Polarizzazione utilizzata: </w:t>
      </w:r>
      <w:r w:rsidRPr="00725CE5">
        <w:rPr>
          <w:b/>
          <w:bCs/>
          <w:lang w:val="it-IT"/>
        </w:rPr>
        <w:t>VV</w:t>
      </w:r>
    </w:p>
    <w:p w14:paraId="17E49628" w14:textId="77777777" w:rsidR="00E165A5" w:rsidRPr="00725CE5" w:rsidRDefault="00F27F9A">
      <w:pPr>
        <w:pStyle w:val="Corpotesto"/>
        <w:rPr>
          <w:lang w:val="it-IT"/>
        </w:rPr>
      </w:pPr>
      <w:r w:rsidRPr="00725CE5">
        <w:rPr>
          <w:lang w:val="it-IT"/>
        </w:rPr>
        <w:t>Le immagini mostrano un ponte distrutto nella sua parte a ovest. Si noti che la risoluzione è di 20m per pixel.</w:t>
      </w:r>
    </w:p>
    <w:p w14:paraId="3761406B" w14:textId="77777777" w:rsidR="00E165A5" w:rsidRPr="00725CE5" w:rsidRDefault="00F27F9A">
      <w:pPr>
        <w:pStyle w:val="Corpotesto"/>
        <w:rPr>
          <w:lang w:val="it-IT"/>
        </w:rPr>
      </w:pPr>
      <w:r>
        <w:rPr>
          <w:noProof/>
        </w:rPr>
        <w:lastRenderedPageBreak/>
        <w:drawing>
          <wp:inline distT="0" distB="0" distL="0" distR="0" wp14:anchorId="59DC6AB5" wp14:editId="77F69537">
            <wp:extent cx="5334000" cy="3000375"/>
            <wp:effectExtent l="0" t="0" r="0" b="0"/>
            <wp:docPr id="95" name="Picture" descr="Kiev prima dell’invasione russsa" title="Kiev prima dell'invasione russa"/>
            <wp:cNvGraphicFramePr/>
            <a:graphic xmlns:a="http://schemas.openxmlformats.org/drawingml/2006/main">
              <a:graphicData uri="http://schemas.openxmlformats.org/drawingml/2006/picture">
                <pic:pic xmlns:pic="http://schemas.openxmlformats.org/drawingml/2006/picture">
                  <pic:nvPicPr>
                    <pic:cNvPr id="96" name="Picture" descr="kiev_bridge_asc_vv_before.png"/>
                    <pic:cNvPicPr>
                      <a:picLocks noChangeAspect="1" noChangeArrowheads="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49C75BA9" wp14:editId="001445D4">
            <wp:extent cx="5334000" cy="3000375"/>
            <wp:effectExtent l="0" t="0" r="0" b="0"/>
            <wp:docPr id="98" name="Picture" descr="Kiev dopo l’invasione russsa" title="Kiev dopo l'invasione russa"/>
            <wp:cNvGraphicFramePr/>
            <a:graphic xmlns:a="http://schemas.openxmlformats.org/drawingml/2006/main">
              <a:graphicData uri="http://schemas.openxmlformats.org/drawingml/2006/picture">
                <pic:pic xmlns:pic="http://schemas.openxmlformats.org/drawingml/2006/picture">
                  <pic:nvPicPr>
                    <pic:cNvPr id="99" name="Picture" descr="kiev_bridge_asc_vv_after.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14:paraId="28F11214" w14:textId="77777777" w:rsidR="00E165A5" w:rsidRPr="00725CE5" w:rsidRDefault="00F27F9A">
      <w:pPr>
        <w:pStyle w:val="Titolo3"/>
        <w:rPr>
          <w:lang w:val="it-IT"/>
        </w:rPr>
      </w:pPr>
      <w:bookmarkStart w:id="20" w:name="considerazioni"/>
      <w:bookmarkEnd w:id="13"/>
      <w:bookmarkEnd w:id="19"/>
      <w:r w:rsidRPr="00725CE5">
        <w:rPr>
          <w:lang w:val="it-IT"/>
        </w:rPr>
        <w:t>Considerazioni</w:t>
      </w:r>
    </w:p>
    <w:p w14:paraId="434F4E80" w14:textId="77777777" w:rsidR="00E165A5" w:rsidRPr="00725CE5" w:rsidRDefault="00F27F9A">
      <w:pPr>
        <w:pStyle w:val="FirstParagraph"/>
        <w:rPr>
          <w:lang w:val="it-IT"/>
        </w:rPr>
      </w:pPr>
      <w:r w:rsidRPr="00725CE5">
        <w:rPr>
          <w:lang w:val="it-IT"/>
        </w:rPr>
        <w:t>Nello studio del</w:t>
      </w:r>
      <w:r w:rsidRPr="00725CE5">
        <w:rPr>
          <w:lang w:val="it-IT"/>
        </w:rPr>
        <w:t xml:space="preserve">le immagini in scala di grigi, spesso è emerso un risultato opposto a quello atteso, ovvero laddove ci si aspettava che un pixel da brillante diventasse scuro, si è ottenuta una maggiore concentrazione di pixel bianchi. La spiegazione di questo fenomeno è </w:t>
      </w:r>
      <w:r w:rsidRPr="00725CE5">
        <w:rPr>
          <w:lang w:val="it-IT"/>
        </w:rPr>
        <w:t>riconducibile allo spargimento di detriti, i quali hanno contribuito a rendere ruvida una superficie altrimenti piatta, come ad esempio il manto stradale o i parcheggi.</w:t>
      </w:r>
    </w:p>
    <w:p w14:paraId="5483580B" w14:textId="77777777" w:rsidR="00E165A5" w:rsidRPr="00725CE5" w:rsidRDefault="00F27F9A">
      <w:pPr>
        <w:pStyle w:val="Corpotesto"/>
        <w:rPr>
          <w:lang w:val="it-IT"/>
        </w:rPr>
      </w:pPr>
      <w:r w:rsidRPr="00725CE5">
        <w:rPr>
          <w:lang w:val="it-IT"/>
        </w:rPr>
        <w:t>Di seguito si riportano alcuni esempi:</w:t>
      </w:r>
    </w:p>
    <w:p w14:paraId="4DD58C24" w14:textId="77777777" w:rsidR="00E165A5" w:rsidRPr="00725CE5" w:rsidRDefault="00F27F9A">
      <w:pPr>
        <w:pStyle w:val="Titolo4"/>
        <w:rPr>
          <w:lang w:val="it-IT"/>
        </w:rPr>
      </w:pPr>
      <w:bookmarkStart w:id="21" w:name="bucha"/>
      <w:proofErr w:type="spellStart"/>
      <w:r w:rsidRPr="00725CE5">
        <w:rPr>
          <w:lang w:val="it-IT"/>
        </w:rPr>
        <w:t>Bucha</w:t>
      </w:r>
      <w:proofErr w:type="spellEnd"/>
    </w:p>
    <w:p w14:paraId="146E1B5F" w14:textId="77777777" w:rsidR="00E165A5" w:rsidRPr="00725CE5" w:rsidRDefault="00F27F9A">
      <w:pPr>
        <w:pStyle w:val="FirstParagraph"/>
        <w:rPr>
          <w:lang w:val="it-IT"/>
        </w:rPr>
      </w:pPr>
      <w:proofErr w:type="spellStart"/>
      <w:r w:rsidRPr="00725CE5">
        <w:rPr>
          <w:lang w:val="it-IT"/>
        </w:rPr>
        <w:t>Bucha</w:t>
      </w:r>
      <w:proofErr w:type="spellEnd"/>
      <w:r w:rsidRPr="00725CE5">
        <w:rPr>
          <w:lang w:val="it-IT"/>
        </w:rPr>
        <w:t xml:space="preserve"> è una piccola città a 30km da Kiev c</w:t>
      </w:r>
      <w:r w:rsidRPr="00725CE5">
        <w:rPr>
          <w:lang w:val="it-IT"/>
        </w:rPr>
        <w:t xml:space="preserve">he ha subito un violento massacro. Nell’immagine seguente sono riportati due edifici prefabbricati caratterizzati da un soffitto piatto, quindi con un </w:t>
      </w:r>
      <w:r w:rsidRPr="00725CE5">
        <w:rPr>
          <w:lang w:val="it-IT"/>
        </w:rPr>
        <w:lastRenderedPageBreak/>
        <w:t>pixel associato atteso nero. L’immagine successiva all’attacco russo, invece, mostra lo stesso edificio c</w:t>
      </w:r>
      <w:r w:rsidRPr="00725CE5">
        <w:rPr>
          <w:lang w:val="it-IT"/>
        </w:rPr>
        <w:t xml:space="preserve">aratterizzato da un </w:t>
      </w:r>
      <w:proofErr w:type="spellStart"/>
      <w:r w:rsidRPr="00725CE5">
        <w:rPr>
          <w:lang w:val="it-IT"/>
        </w:rPr>
        <w:t>backscattering</w:t>
      </w:r>
      <w:proofErr w:type="spellEnd"/>
      <w:r w:rsidRPr="00725CE5">
        <w:rPr>
          <w:lang w:val="it-IT"/>
        </w:rPr>
        <w:t xml:space="preserve"> molto marcato, segno del crollo del tetto e dell’accumulo di detriti.</w:t>
      </w:r>
    </w:p>
    <w:p w14:paraId="5F1CBA44" w14:textId="77777777" w:rsidR="00E165A5" w:rsidRPr="00725CE5" w:rsidRDefault="00F27F9A">
      <w:pPr>
        <w:pStyle w:val="Corpotesto"/>
        <w:rPr>
          <w:lang w:val="it-IT"/>
        </w:rPr>
      </w:pPr>
      <w:r>
        <w:rPr>
          <w:noProof/>
        </w:rPr>
        <w:drawing>
          <wp:inline distT="0" distB="0" distL="0" distR="0" wp14:anchorId="24C78AEB" wp14:editId="162915FE">
            <wp:extent cx="5334000" cy="3000375"/>
            <wp:effectExtent l="0" t="0" r="0" b="0"/>
            <wp:docPr id="103" name="Picture" descr="Bucha prima dell’invasione russsa" title="Bucha prima dell'invasione russa"/>
            <wp:cNvGraphicFramePr/>
            <a:graphic xmlns:a="http://schemas.openxmlformats.org/drawingml/2006/main">
              <a:graphicData uri="http://schemas.openxmlformats.org/drawingml/2006/picture">
                <pic:pic xmlns:pic="http://schemas.openxmlformats.org/drawingml/2006/picture">
                  <pic:nvPicPr>
                    <pic:cNvPr id="104" name="Picture" descr="bucha_asc_vv_before.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413D705D" wp14:editId="6D0C7760">
            <wp:extent cx="5334000" cy="3000375"/>
            <wp:effectExtent l="0" t="0" r="0" b="0"/>
            <wp:docPr id="106" name="Picture" descr="Bucha dopo l’invasione russsa" title="Bucha dopo l'invasione russa"/>
            <wp:cNvGraphicFramePr/>
            <a:graphic xmlns:a="http://schemas.openxmlformats.org/drawingml/2006/main">
              <a:graphicData uri="http://schemas.openxmlformats.org/drawingml/2006/picture">
                <pic:pic xmlns:pic="http://schemas.openxmlformats.org/drawingml/2006/picture">
                  <pic:nvPicPr>
                    <pic:cNvPr id="107" name="Picture" descr="bucha_asc_vv_after.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14:paraId="6C22A9BA" w14:textId="77777777" w:rsidR="00E165A5" w:rsidRPr="00725CE5" w:rsidRDefault="00F27F9A">
      <w:pPr>
        <w:pStyle w:val="Corpotesto"/>
        <w:rPr>
          <w:lang w:val="it-IT"/>
        </w:rPr>
      </w:pPr>
      <w:r>
        <w:rPr>
          <w:noProof/>
        </w:rPr>
        <w:lastRenderedPageBreak/>
        <w:drawing>
          <wp:inline distT="0" distB="0" distL="0" distR="0" wp14:anchorId="124C84AE" wp14:editId="1C8AC2C8">
            <wp:extent cx="5334000" cy="3000375"/>
            <wp:effectExtent l="0" t="0" r="0" b="0"/>
            <wp:docPr id="109" name="Picture" descr="Bucha prima dell’invasione russsa" title="Bucha prima dell'invasione russa"/>
            <wp:cNvGraphicFramePr/>
            <a:graphic xmlns:a="http://schemas.openxmlformats.org/drawingml/2006/main">
              <a:graphicData uri="http://schemas.openxmlformats.org/drawingml/2006/picture">
                <pic:pic xmlns:pic="http://schemas.openxmlformats.org/drawingml/2006/picture">
                  <pic:nvPicPr>
                    <pic:cNvPr id="110" name="Picture" descr="bucha_asc_vv_before_2.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125F35A5" wp14:editId="6999BD40">
            <wp:extent cx="5334000" cy="3000375"/>
            <wp:effectExtent l="0" t="0" r="0" b="0"/>
            <wp:docPr id="112" name="Picture" descr="Bucha dopo l’invasione russsa" title="Bucha dopo l'invasione russa"/>
            <wp:cNvGraphicFramePr/>
            <a:graphic xmlns:a="http://schemas.openxmlformats.org/drawingml/2006/main">
              <a:graphicData uri="http://schemas.openxmlformats.org/drawingml/2006/picture">
                <pic:pic xmlns:pic="http://schemas.openxmlformats.org/drawingml/2006/picture">
                  <pic:nvPicPr>
                    <pic:cNvPr id="113" name="Picture" descr="bucha_asc_vv_after_2.png"/>
                    <pic:cNvPicPr>
                      <a:picLocks noChangeAspect="1" noChangeArrowheads="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14:paraId="08D63B69" w14:textId="77777777" w:rsidR="00E165A5" w:rsidRPr="00725CE5" w:rsidRDefault="00F27F9A">
      <w:pPr>
        <w:pStyle w:val="Titolo3"/>
        <w:rPr>
          <w:lang w:val="it-IT"/>
        </w:rPr>
      </w:pPr>
      <w:bookmarkStart w:id="22" w:name="analisi-immagini-rgb"/>
      <w:bookmarkEnd w:id="20"/>
      <w:bookmarkEnd w:id="21"/>
      <w:r w:rsidRPr="00725CE5">
        <w:rPr>
          <w:lang w:val="it-IT"/>
        </w:rPr>
        <w:t>Analisi immagini RGB</w:t>
      </w:r>
    </w:p>
    <w:p w14:paraId="1DB1E1EB" w14:textId="77777777" w:rsidR="00E165A5" w:rsidRPr="00725CE5" w:rsidRDefault="00F27F9A">
      <w:pPr>
        <w:pStyle w:val="FirstParagraph"/>
        <w:rPr>
          <w:lang w:val="it-IT"/>
        </w:rPr>
      </w:pPr>
      <w:r w:rsidRPr="00725CE5">
        <w:rPr>
          <w:lang w:val="it-IT"/>
        </w:rPr>
        <w:t>Un’altra tecnica utilizzata per rilevare il cambiamento nelle zone urbane colpite dagli interventi militari ai danni delle</w:t>
      </w:r>
      <w:r w:rsidRPr="00725CE5">
        <w:rPr>
          <w:lang w:val="it-IT"/>
        </w:rPr>
        <w:t xml:space="preserve"> città Ucraine, è stata quella di sovrapporre tre livelli derivati dalle tre collezioni di cui sopra, assegnando a ciascuno di essi uno dei tre colori RGB, al fine di formare un’immagine a colori.</w:t>
      </w:r>
    </w:p>
    <w:p w14:paraId="4C34C5BE" w14:textId="77777777" w:rsidR="00E165A5" w:rsidRPr="00725CE5" w:rsidRDefault="00F27F9A">
      <w:pPr>
        <w:pStyle w:val="Corpotesto"/>
        <w:rPr>
          <w:lang w:val="it-IT"/>
        </w:rPr>
      </w:pPr>
      <w:r w:rsidRPr="00725CE5">
        <w:rPr>
          <w:lang w:val="it-IT"/>
        </w:rPr>
        <w:t xml:space="preserve">Alla collezione </w:t>
      </w:r>
      <w:proofErr w:type="spellStart"/>
      <w:r w:rsidRPr="00725CE5">
        <w:rPr>
          <w:rStyle w:val="VerbatimChar"/>
          <w:lang w:val="it-IT"/>
        </w:rPr>
        <w:t>before_filtered</w:t>
      </w:r>
      <w:proofErr w:type="spellEnd"/>
      <w:r w:rsidRPr="00725CE5">
        <w:rPr>
          <w:lang w:val="it-IT"/>
        </w:rPr>
        <w:t xml:space="preserve"> </w:t>
      </w:r>
      <w:r w:rsidRPr="00725CE5">
        <w:rPr>
          <w:lang w:val="it-IT"/>
        </w:rPr>
        <w:t xml:space="preserve">è stato assegnato il colore rosso, alla collezione </w:t>
      </w:r>
      <w:proofErr w:type="spellStart"/>
      <w:r w:rsidRPr="00725CE5">
        <w:rPr>
          <w:rStyle w:val="VerbatimChar"/>
          <w:lang w:val="it-IT"/>
        </w:rPr>
        <w:t>during_filtered</w:t>
      </w:r>
      <w:proofErr w:type="spellEnd"/>
      <w:r w:rsidRPr="00725CE5">
        <w:rPr>
          <w:lang w:val="it-IT"/>
        </w:rPr>
        <w:t xml:space="preserve"> il colore verde e </w:t>
      </w:r>
      <w:proofErr w:type="gramStart"/>
      <w:r w:rsidRPr="00725CE5">
        <w:rPr>
          <w:lang w:val="it-IT"/>
        </w:rPr>
        <w:t>a</w:t>
      </w:r>
      <w:proofErr w:type="gramEnd"/>
      <w:r w:rsidRPr="00725CE5">
        <w:rPr>
          <w:lang w:val="it-IT"/>
        </w:rPr>
        <w:t xml:space="preserve"> </w:t>
      </w:r>
      <w:proofErr w:type="spellStart"/>
      <w:r w:rsidRPr="00725CE5">
        <w:rPr>
          <w:rStyle w:val="VerbatimChar"/>
          <w:lang w:val="it-IT"/>
        </w:rPr>
        <w:t>after_filtered</w:t>
      </w:r>
      <w:proofErr w:type="spellEnd"/>
      <w:r w:rsidRPr="00725CE5">
        <w:rPr>
          <w:lang w:val="it-IT"/>
        </w:rPr>
        <w:t xml:space="preserve"> il rosso.</w:t>
      </w:r>
      <w:r w:rsidRPr="00725CE5">
        <w:rPr>
          <w:lang w:val="it-IT"/>
        </w:rPr>
        <w:br/>
        <w:t>Di tutte e tre le collezioni si è utilizzata la polarizzazione VV.</w:t>
      </w:r>
    </w:p>
    <w:p w14:paraId="1F92EDE8" w14:textId="77777777" w:rsidR="00E165A5" w:rsidRDefault="00F27F9A">
      <w:pPr>
        <w:pStyle w:val="SourceCode"/>
      </w:pPr>
      <w:r>
        <w:rPr>
          <w:rStyle w:val="KeywordTok"/>
        </w:rPr>
        <w:t>var</w:t>
      </w:r>
      <w:r>
        <w:rPr>
          <w:rStyle w:val="NormalTok"/>
        </w:rPr>
        <w:t xml:space="preserve"> VV1 </w:t>
      </w:r>
      <w:r>
        <w:rPr>
          <w:rStyle w:val="OperatorTok"/>
        </w:rPr>
        <w:t>=</w:t>
      </w:r>
      <w:r>
        <w:rPr>
          <w:rStyle w:val="NormalTok"/>
        </w:rPr>
        <w:t xml:space="preserve"> </w:t>
      </w:r>
      <w:proofErr w:type="spellStart"/>
      <w:proofErr w:type="gramStart"/>
      <w:r>
        <w:rPr>
          <w:rStyle w:val="NormalTok"/>
        </w:rPr>
        <w:t>ee</w:t>
      </w:r>
      <w:r>
        <w:rPr>
          <w:rStyle w:val="OperatorTok"/>
        </w:rPr>
        <w:t>.</w:t>
      </w:r>
      <w:r>
        <w:rPr>
          <w:rStyle w:val="FunctionTok"/>
        </w:rPr>
        <w:t>Image</w:t>
      </w:r>
      <w:proofErr w:type="spellEnd"/>
      <w:proofErr w:type="gramEnd"/>
      <w:r>
        <w:rPr>
          <w:rStyle w:val="NormalTok"/>
        </w:rPr>
        <w:t>(</w:t>
      </w:r>
      <w:proofErr w:type="spellStart"/>
      <w:r>
        <w:rPr>
          <w:rStyle w:val="NormalTok"/>
        </w:rPr>
        <w:t>before_filtered</w:t>
      </w:r>
      <w:proofErr w:type="spellEnd"/>
      <w:r>
        <w:rPr>
          <w:rStyle w:val="NormalTok"/>
        </w:rPr>
        <w:t>)</w:t>
      </w:r>
      <w:r>
        <w:rPr>
          <w:rStyle w:val="OperatorTok"/>
        </w:rPr>
        <w:t>;</w:t>
      </w:r>
      <w:r>
        <w:br/>
      </w:r>
      <w:r>
        <w:rPr>
          <w:rStyle w:val="KeywordTok"/>
        </w:rPr>
        <w:t>var</w:t>
      </w:r>
      <w:r>
        <w:rPr>
          <w:rStyle w:val="NormalTok"/>
        </w:rPr>
        <w:t xml:space="preserve"> VV2 </w:t>
      </w:r>
      <w:r>
        <w:rPr>
          <w:rStyle w:val="OperatorTok"/>
        </w:rPr>
        <w:t>=</w:t>
      </w:r>
      <w:r>
        <w:rPr>
          <w:rStyle w:val="NormalTok"/>
        </w:rPr>
        <w:t xml:space="preserve"> ee</w:t>
      </w:r>
      <w:r>
        <w:rPr>
          <w:rStyle w:val="OperatorTok"/>
        </w:rPr>
        <w:t>.</w:t>
      </w:r>
      <w:r>
        <w:rPr>
          <w:rStyle w:val="FunctionTok"/>
        </w:rPr>
        <w:t>Image</w:t>
      </w:r>
      <w:r>
        <w:rPr>
          <w:rStyle w:val="NormalTok"/>
        </w:rPr>
        <w:t>(during_filtered)</w:t>
      </w:r>
      <w:r>
        <w:rPr>
          <w:rStyle w:val="OperatorTok"/>
        </w:rPr>
        <w:t>;</w:t>
      </w:r>
      <w:r>
        <w:br/>
      </w:r>
      <w:r>
        <w:rPr>
          <w:rStyle w:val="KeywordTok"/>
        </w:rPr>
        <w:t>var</w:t>
      </w:r>
      <w:r>
        <w:rPr>
          <w:rStyle w:val="NormalTok"/>
        </w:rPr>
        <w:t xml:space="preserve"> VV3 </w:t>
      </w:r>
      <w:r>
        <w:rPr>
          <w:rStyle w:val="OperatorTok"/>
        </w:rPr>
        <w:t>=</w:t>
      </w:r>
      <w:r>
        <w:rPr>
          <w:rStyle w:val="NormalTok"/>
        </w:rPr>
        <w:t xml:space="preserve"> ee</w:t>
      </w:r>
      <w:r>
        <w:rPr>
          <w:rStyle w:val="OperatorTok"/>
        </w:rPr>
        <w:t>.</w:t>
      </w:r>
      <w:r>
        <w:rPr>
          <w:rStyle w:val="FunctionTok"/>
        </w:rPr>
        <w:t>Image</w:t>
      </w:r>
      <w:r>
        <w:rPr>
          <w:rStyle w:val="NormalTok"/>
        </w:rPr>
        <w:t>(after_filtered)</w:t>
      </w:r>
      <w:r>
        <w:rPr>
          <w:rStyle w:val="OperatorTok"/>
        </w:rPr>
        <w:t>;</w:t>
      </w:r>
      <w:r>
        <w:br/>
      </w:r>
      <w:r>
        <w:lastRenderedPageBreak/>
        <w:br/>
      </w:r>
      <w:r>
        <w:rPr>
          <w:rStyle w:val="BuiltInTok"/>
        </w:rPr>
        <w:t>Map</w:t>
      </w:r>
      <w:r>
        <w:rPr>
          <w:rStyle w:val="OperatorTok"/>
        </w:rPr>
        <w:t>.</w:t>
      </w:r>
      <w:r>
        <w:rPr>
          <w:rStyle w:val="FunctionTok"/>
        </w:rPr>
        <w:t>addLayer</w:t>
      </w:r>
      <w:r>
        <w:rPr>
          <w:rStyle w:val="NormalTok"/>
        </w:rPr>
        <w:t>(VV1</w:t>
      </w:r>
      <w:r>
        <w:rPr>
          <w:rStyle w:val="OperatorTok"/>
        </w:rPr>
        <w:t>.</w:t>
      </w:r>
      <w:r>
        <w:rPr>
          <w:rStyle w:val="FunctionTok"/>
        </w:rPr>
        <w:t>addBands</w:t>
      </w:r>
      <w:r>
        <w:rPr>
          <w:rStyle w:val="NormalTok"/>
        </w:rPr>
        <w:t>(VV2)</w:t>
      </w:r>
      <w:r>
        <w:rPr>
          <w:rStyle w:val="OperatorTok"/>
        </w:rPr>
        <w:t>.</w:t>
      </w:r>
      <w:r>
        <w:rPr>
          <w:rStyle w:val="FunctionTok"/>
        </w:rPr>
        <w:t>addBands</w:t>
      </w:r>
      <w:r>
        <w:rPr>
          <w:rStyle w:val="NormalTok"/>
        </w:rPr>
        <w:t>(VV3)</w:t>
      </w:r>
      <w:r>
        <w:rPr>
          <w:rStyle w:val="OperatorTok"/>
        </w:rPr>
        <w:t>,</w:t>
      </w:r>
      <w:r>
        <w:rPr>
          <w:rStyle w:val="NormalTok"/>
        </w:rPr>
        <w:t xml:space="preserve"> {</w:t>
      </w:r>
      <w:r>
        <w:rPr>
          <w:rStyle w:val="DataTypeTok"/>
        </w:rPr>
        <w:t>min</w:t>
      </w:r>
      <w:r>
        <w:rPr>
          <w:rStyle w:val="OperatorTok"/>
        </w:rPr>
        <w:t>:</w:t>
      </w:r>
      <w:r>
        <w:rPr>
          <w:rStyle w:val="NormalTok"/>
        </w:rPr>
        <w:t xml:space="preserve"> </w:t>
      </w:r>
      <w:r>
        <w:rPr>
          <w:rStyle w:val="OperatorTok"/>
        </w:rPr>
        <w:t>-</w:t>
      </w:r>
      <w:r>
        <w:rPr>
          <w:rStyle w:val="DecValTok"/>
        </w:rPr>
        <w:t>12</w:t>
      </w:r>
      <w:r>
        <w:rPr>
          <w:rStyle w:val="OperatorTok"/>
        </w:rPr>
        <w:t>,</w:t>
      </w:r>
      <w:r>
        <w:rPr>
          <w:rStyle w:val="NormalTok"/>
        </w:rPr>
        <w:t xml:space="preserve"> </w:t>
      </w:r>
      <w:r>
        <w:rPr>
          <w:rStyle w:val="DataTypeTok"/>
        </w:rPr>
        <w:t>max</w:t>
      </w:r>
      <w:r>
        <w:rPr>
          <w:rStyle w:val="OperatorTok"/>
        </w:rPr>
        <w:t>:</w:t>
      </w:r>
      <w:r>
        <w:rPr>
          <w:rStyle w:val="NormalTok"/>
        </w:rPr>
        <w:t xml:space="preserve"> </w:t>
      </w:r>
      <w:r>
        <w:rPr>
          <w:rStyle w:val="OperatorTok"/>
        </w:rPr>
        <w:t>-</w:t>
      </w:r>
      <w:r>
        <w:rPr>
          <w:rStyle w:val="DecValTok"/>
        </w:rPr>
        <w:t>7</w:t>
      </w:r>
      <w:r>
        <w:rPr>
          <w:rStyle w:val="NormalTok"/>
        </w:rPr>
        <w:t>}</w:t>
      </w:r>
      <w:r>
        <w:rPr>
          <w:rStyle w:val="OperatorTok"/>
        </w:rPr>
        <w:t>,</w:t>
      </w:r>
      <w:r>
        <w:rPr>
          <w:rStyle w:val="NormalTok"/>
        </w:rPr>
        <w:t xml:space="preserve"> </w:t>
      </w:r>
      <w:r>
        <w:rPr>
          <w:rStyle w:val="StringTok"/>
        </w:rPr>
        <w:t>'RGB composite'</w:t>
      </w:r>
      <w:r>
        <w:rPr>
          <w:rStyle w:val="NormalTok"/>
        </w:rPr>
        <w:t>)</w:t>
      </w:r>
      <w:r>
        <w:rPr>
          <w:rStyle w:val="OperatorTok"/>
        </w:rPr>
        <w:t>;</w:t>
      </w:r>
    </w:p>
    <w:p w14:paraId="62BD95A0" w14:textId="77777777" w:rsidR="00E165A5" w:rsidRPr="00725CE5" w:rsidRDefault="00F27F9A">
      <w:pPr>
        <w:pStyle w:val="FirstParagraph"/>
        <w:rPr>
          <w:lang w:val="it-IT"/>
        </w:rPr>
      </w:pPr>
      <w:r w:rsidRPr="00725CE5">
        <w:rPr>
          <w:lang w:val="it-IT"/>
        </w:rPr>
        <w:t>Utilizzando questa tecnica si ottiene un’immagine a colori, in cui le zone bianche rappresentano quelle in cui sono</w:t>
      </w:r>
      <w:r w:rsidRPr="00725CE5">
        <w:rPr>
          <w:lang w:val="it-IT"/>
        </w:rPr>
        <w:t xml:space="preserve"> stati rilevati cambiamenti insignificanti, dal momento che nessuno tra i tre colori prevale.</w:t>
      </w:r>
    </w:p>
    <w:p w14:paraId="1E220BBF" w14:textId="77777777" w:rsidR="00E165A5" w:rsidRPr="00725CE5" w:rsidRDefault="00F27F9A">
      <w:pPr>
        <w:pStyle w:val="Corpotesto"/>
        <w:rPr>
          <w:lang w:val="it-IT"/>
        </w:rPr>
      </w:pPr>
      <w:r w:rsidRPr="00725CE5">
        <w:rPr>
          <w:lang w:val="it-IT"/>
        </w:rPr>
        <w:t>L’obiettivo di questa ricerca è stato evidenziare zone a prevalenza di rosso, ovvero quelle zone in cui l’intensità dei pixel era maggiore prima dell’invasione ed</w:t>
      </w:r>
      <w:r w:rsidRPr="00725CE5">
        <w:rPr>
          <w:lang w:val="it-IT"/>
        </w:rPr>
        <w:t xml:space="preserve"> in cui dopo l’invasione è diminuita sensibilmente.</w:t>
      </w:r>
    </w:p>
    <w:p w14:paraId="1B295217" w14:textId="77777777" w:rsidR="00E165A5" w:rsidRDefault="00F27F9A">
      <w:pPr>
        <w:pStyle w:val="Titolo4"/>
      </w:pPr>
      <w:bookmarkStart w:id="23" w:name="kiev-1"/>
      <w:r>
        <w:t>Kiev</w:t>
      </w:r>
    </w:p>
    <w:p w14:paraId="1B3EFC92" w14:textId="77777777" w:rsidR="00E165A5" w:rsidRDefault="00F27F9A">
      <w:pPr>
        <w:pStyle w:val="CaptionedFigure"/>
      </w:pPr>
      <w:r>
        <w:rPr>
          <w:noProof/>
        </w:rPr>
        <w:drawing>
          <wp:inline distT="0" distB="0" distL="0" distR="0" wp14:anchorId="49FE36F0" wp14:editId="388E643D">
            <wp:extent cx="5334000" cy="3333750"/>
            <wp:effectExtent l="0" t="0" r="0" b="0"/>
            <wp:docPr id="117" name="Picture" descr="Kiev" title="Kiev"/>
            <wp:cNvGraphicFramePr/>
            <a:graphic xmlns:a="http://schemas.openxmlformats.org/drawingml/2006/main">
              <a:graphicData uri="http://schemas.openxmlformats.org/drawingml/2006/picture">
                <pic:pic xmlns:pic="http://schemas.openxmlformats.org/drawingml/2006/picture">
                  <pic:nvPicPr>
                    <pic:cNvPr id="118" name="Picture" descr="Kiev_rgb.png"/>
                    <pic:cNvPicPr>
                      <a:picLocks noChangeAspect="1" noChangeArrowheads="1"/>
                    </pic:cNvPicPr>
                  </pic:nvPicPr>
                  <pic:blipFill>
                    <a:blip r:embed="rId33"/>
                    <a:stretch>
                      <a:fillRect/>
                    </a:stretch>
                  </pic:blipFill>
                  <pic:spPr bwMode="auto">
                    <a:xfrm>
                      <a:off x="0" y="0"/>
                      <a:ext cx="5334000" cy="3333750"/>
                    </a:xfrm>
                    <a:prstGeom prst="rect">
                      <a:avLst/>
                    </a:prstGeom>
                    <a:noFill/>
                    <a:ln w="9525">
                      <a:noFill/>
                      <a:headEnd/>
                      <a:tailEnd/>
                    </a:ln>
                  </pic:spPr>
                </pic:pic>
              </a:graphicData>
            </a:graphic>
          </wp:inline>
        </w:drawing>
      </w:r>
    </w:p>
    <w:p w14:paraId="5A6C3A10" w14:textId="77777777" w:rsidR="00E165A5" w:rsidRPr="00725CE5" w:rsidRDefault="00F27F9A">
      <w:pPr>
        <w:pStyle w:val="ImageCaption"/>
        <w:rPr>
          <w:lang w:val="it-IT"/>
        </w:rPr>
      </w:pPr>
      <w:r w:rsidRPr="00725CE5">
        <w:rPr>
          <w:lang w:val="it-IT"/>
        </w:rPr>
        <w:t>Kiev</w:t>
      </w:r>
    </w:p>
    <w:p w14:paraId="04FC6D87" w14:textId="77777777" w:rsidR="00E165A5" w:rsidRPr="00725CE5" w:rsidRDefault="00F27F9A">
      <w:pPr>
        <w:pStyle w:val="Titolo3"/>
        <w:rPr>
          <w:lang w:val="it-IT"/>
        </w:rPr>
      </w:pPr>
      <w:bookmarkStart w:id="24" w:name="confronto-tecniche"/>
      <w:bookmarkEnd w:id="22"/>
      <w:bookmarkEnd w:id="23"/>
      <w:r w:rsidRPr="00725CE5">
        <w:rPr>
          <w:lang w:val="it-IT"/>
        </w:rPr>
        <w:t>Confronto Tecniche</w:t>
      </w:r>
    </w:p>
    <w:p w14:paraId="6302953B" w14:textId="77777777" w:rsidR="00E165A5" w:rsidRPr="00725CE5" w:rsidRDefault="00F27F9A">
      <w:pPr>
        <w:pStyle w:val="FirstParagraph"/>
        <w:rPr>
          <w:lang w:val="it-IT"/>
        </w:rPr>
      </w:pPr>
      <w:r w:rsidRPr="00725CE5">
        <w:rPr>
          <w:lang w:val="it-IT"/>
        </w:rPr>
        <w:t xml:space="preserve">Per eseguire un confronto delle tecniche illustrate fino a questo punto, è stato scelto come target dell’analisi l’impianto di riparazione di vagoni ferroviari di </w:t>
      </w:r>
      <w:proofErr w:type="spellStart"/>
      <w:r w:rsidRPr="00725CE5">
        <w:rPr>
          <w:lang w:val="it-IT"/>
        </w:rPr>
        <w:t>Darnytsia</w:t>
      </w:r>
      <w:proofErr w:type="spellEnd"/>
      <w:r w:rsidRPr="00725CE5">
        <w:rPr>
          <w:lang w:val="it-IT"/>
        </w:rPr>
        <w:t>,</w:t>
      </w:r>
      <w:r w:rsidRPr="00725CE5">
        <w:rPr>
          <w:lang w:val="it-IT"/>
        </w:rPr>
        <w:t xml:space="preserve"> nella periferia di Kiev.</w:t>
      </w:r>
    </w:p>
    <w:p w14:paraId="7523D352" w14:textId="77777777" w:rsidR="00E165A5" w:rsidRDefault="00F27F9A">
      <w:pPr>
        <w:pStyle w:val="Titolo4"/>
      </w:pPr>
      <w:bookmarkStart w:id="25" w:name="polarizzazione-vv"/>
      <w:proofErr w:type="spellStart"/>
      <w:r>
        <w:lastRenderedPageBreak/>
        <w:t>Polarizzazione</w:t>
      </w:r>
      <w:proofErr w:type="spellEnd"/>
      <w:r>
        <w:t xml:space="preserve"> VV</w:t>
      </w:r>
    </w:p>
    <w:p w14:paraId="7A6ED74A" w14:textId="77777777" w:rsidR="00E165A5" w:rsidRDefault="00F27F9A">
      <w:pPr>
        <w:pStyle w:val="CaptionedFigure"/>
      </w:pPr>
      <w:r>
        <w:rPr>
          <w:noProof/>
        </w:rPr>
        <w:drawing>
          <wp:inline distT="0" distB="0" distL="0" distR="0" wp14:anchorId="49A843D6" wp14:editId="573F541D">
            <wp:extent cx="5334000" cy="3000375"/>
            <wp:effectExtent l="0" t="0" r="0" b="0"/>
            <wp:docPr id="122" name="Picture" descr="Stazione di Kiev prima dell’invasione" title="Stazione di Kiev prima dell'invasione"/>
            <wp:cNvGraphicFramePr/>
            <a:graphic xmlns:a="http://schemas.openxmlformats.org/drawingml/2006/main">
              <a:graphicData uri="http://schemas.openxmlformats.org/drawingml/2006/picture">
                <pic:pic xmlns:pic="http://schemas.openxmlformats.org/drawingml/2006/picture">
                  <pic:nvPicPr>
                    <pic:cNvPr id="123" name="Picture" descr="kiev_stazione_vv_before.png"/>
                    <pic:cNvPicPr>
                      <a:picLocks noChangeAspect="1" noChangeArrowheads="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14:paraId="09461E4F" w14:textId="77777777" w:rsidR="00E165A5" w:rsidRDefault="00F27F9A">
      <w:pPr>
        <w:pStyle w:val="ImageCaption"/>
      </w:pPr>
      <w:r>
        <w:t>Stazione di Kiev prima dell’invasione</w:t>
      </w:r>
    </w:p>
    <w:p w14:paraId="620569E1" w14:textId="77777777" w:rsidR="00E165A5" w:rsidRDefault="00F27F9A">
      <w:pPr>
        <w:pStyle w:val="CaptionedFigure"/>
      </w:pPr>
      <w:r>
        <w:rPr>
          <w:noProof/>
        </w:rPr>
        <w:drawing>
          <wp:inline distT="0" distB="0" distL="0" distR="0" wp14:anchorId="338AC18A" wp14:editId="6D2F9F46">
            <wp:extent cx="5334000" cy="3000375"/>
            <wp:effectExtent l="0" t="0" r="0" b="0"/>
            <wp:docPr id="125" name="Picture" descr="Stazione di Kiev dopo l’invasione" title="Stazione di Kiev dopo l'invasione"/>
            <wp:cNvGraphicFramePr/>
            <a:graphic xmlns:a="http://schemas.openxmlformats.org/drawingml/2006/main">
              <a:graphicData uri="http://schemas.openxmlformats.org/drawingml/2006/picture">
                <pic:pic xmlns:pic="http://schemas.openxmlformats.org/drawingml/2006/picture">
                  <pic:nvPicPr>
                    <pic:cNvPr id="126" name="Picture" descr="kiev_stazione_vv_after.png"/>
                    <pic:cNvPicPr>
                      <a:picLocks noChangeAspect="1" noChangeArrowheads="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14:paraId="04BBCAE3" w14:textId="77777777" w:rsidR="00E165A5" w:rsidRPr="00725CE5" w:rsidRDefault="00F27F9A">
      <w:pPr>
        <w:pStyle w:val="ImageCaption"/>
        <w:rPr>
          <w:lang w:val="it-IT"/>
        </w:rPr>
      </w:pPr>
      <w:r w:rsidRPr="00725CE5">
        <w:rPr>
          <w:lang w:val="it-IT"/>
        </w:rPr>
        <w:t>Stazione di Kiev dopo l’invasione</w:t>
      </w:r>
    </w:p>
    <w:p w14:paraId="33631A64" w14:textId="77777777" w:rsidR="00E165A5" w:rsidRPr="00725CE5" w:rsidRDefault="00F27F9A">
      <w:pPr>
        <w:pStyle w:val="Titolo4"/>
        <w:rPr>
          <w:lang w:val="it-IT"/>
        </w:rPr>
      </w:pPr>
      <w:bookmarkStart w:id="26" w:name="composizione-rgb-con-polarizzazione-vv"/>
      <w:bookmarkEnd w:id="25"/>
      <w:r w:rsidRPr="00725CE5">
        <w:rPr>
          <w:lang w:val="it-IT"/>
        </w:rPr>
        <w:lastRenderedPageBreak/>
        <w:t>Composizione RGB con Polarizzazione VV</w:t>
      </w:r>
    </w:p>
    <w:p w14:paraId="7BF84371" w14:textId="77777777" w:rsidR="00E165A5" w:rsidRDefault="00F27F9A">
      <w:pPr>
        <w:pStyle w:val="CaptionedFigure"/>
      </w:pPr>
      <w:r>
        <w:rPr>
          <w:noProof/>
        </w:rPr>
        <w:drawing>
          <wp:inline distT="0" distB="0" distL="0" distR="0" wp14:anchorId="56FE3FF5" wp14:editId="72E879D6">
            <wp:extent cx="5334000" cy="3000375"/>
            <wp:effectExtent l="0" t="0" r="0" b="0"/>
            <wp:docPr id="129" name="Picture" descr="Stazione di Kiev" title="Stazione di Kiev"/>
            <wp:cNvGraphicFramePr/>
            <a:graphic xmlns:a="http://schemas.openxmlformats.org/drawingml/2006/main">
              <a:graphicData uri="http://schemas.openxmlformats.org/drawingml/2006/picture">
                <pic:pic xmlns:pic="http://schemas.openxmlformats.org/drawingml/2006/picture">
                  <pic:nvPicPr>
                    <pic:cNvPr id="130" name="Picture" descr="kiev_stazione_vv_composite.png"/>
                    <pic:cNvPicPr>
                      <a:picLocks noChangeAspect="1" noChangeArrowheads="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14:paraId="7E405370" w14:textId="77777777" w:rsidR="00E165A5" w:rsidRPr="00725CE5" w:rsidRDefault="00F27F9A">
      <w:pPr>
        <w:pStyle w:val="ImageCaption"/>
        <w:rPr>
          <w:lang w:val="it-IT"/>
        </w:rPr>
      </w:pPr>
      <w:r w:rsidRPr="00725CE5">
        <w:rPr>
          <w:lang w:val="it-IT"/>
        </w:rPr>
        <w:t>Stazione di Kiev</w:t>
      </w:r>
    </w:p>
    <w:p w14:paraId="04CDE69A" w14:textId="77777777" w:rsidR="00E165A5" w:rsidRPr="00725CE5" w:rsidRDefault="00F27F9A">
      <w:pPr>
        <w:pStyle w:val="Titolo4"/>
        <w:rPr>
          <w:lang w:val="it-IT"/>
        </w:rPr>
      </w:pPr>
      <w:bookmarkStart w:id="27" w:name="composizione-rgb-con-polarizzazione-vh"/>
      <w:bookmarkEnd w:id="26"/>
      <w:r w:rsidRPr="00725CE5">
        <w:rPr>
          <w:lang w:val="it-IT"/>
        </w:rPr>
        <w:t>Composizione RGB con Polarizzazione VH</w:t>
      </w:r>
    </w:p>
    <w:p w14:paraId="6A145F9C" w14:textId="77777777" w:rsidR="00E165A5" w:rsidRDefault="00F27F9A">
      <w:pPr>
        <w:pStyle w:val="CaptionedFigure"/>
      </w:pPr>
      <w:r>
        <w:rPr>
          <w:noProof/>
        </w:rPr>
        <w:drawing>
          <wp:inline distT="0" distB="0" distL="0" distR="0" wp14:anchorId="5B96ECCB" wp14:editId="480710DF">
            <wp:extent cx="5334000" cy="3000375"/>
            <wp:effectExtent l="0" t="0" r="0" b="0"/>
            <wp:docPr id="133" name="Picture" descr="Stazione di Kiev" title="Stazione di Kiev"/>
            <wp:cNvGraphicFramePr/>
            <a:graphic xmlns:a="http://schemas.openxmlformats.org/drawingml/2006/main">
              <a:graphicData uri="http://schemas.openxmlformats.org/drawingml/2006/picture">
                <pic:pic xmlns:pic="http://schemas.openxmlformats.org/drawingml/2006/picture">
                  <pic:nvPicPr>
                    <pic:cNvPr id="134" name="Picture" descr="kiev_stazione_vh_composite.png"/>
                    <pic:cNvPicPr>
                      <a:picLocks noChangeAspect="1" noChangeArrowheads="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14:paraId="2AA4D052" w14:textId="77777777" w:rsidR="00E165A5" w:rsidRDefault="00F27F9A">
      <w:pPr>
        <w:pStyle w:val="ImageCaption"/>
      </w:pPr>
      <w:r>
        <w:t>Stazione di Kiev</w:t>
      </w:r>
    </w:p>
    <w:p w14:paraId="0FD89BCE" w14:textId="77777777" w:rsidR="00E165A5" w:rsidRDefault="00F27F9A">
      <w:pPr>
        <w:pStyle w:val="Titolo4"/>
      </w:pPr>
      <w:bookmarkStart w:id="28" w:name="foto"/>
      <w:bookmarkEnd w:id="27"/>
      <w:r>
        <w:lastRenderedPageBreak/>
        <w:t>Foto</w:t>
      </w:r>
    </w:p>
    <w:p w14:paraId="03DDE24A" w14:textId="77777777" w:rsidR="00E165A5" w:rsidRDefault="00F27F9A">
      <w:pPr>
        <w:pStyle w:val="CaptionedFigure"/>
      </w:pPr>
      <w:r>
        <w:rPr>
          <w:noProof/>
        </w:rPr>
        <w:drawing>
          <wp:inline distT="0" distB="0" distL="0" distR="0" wp14:anchorId="521F0EC8" wp14:editId="0C86EB59">
            <wp:extent cx="3810000" cy="2540000"/>
            <wp:effectExtent l="0" t="0" r="0" b="0"/>
            <wp:docPr id="137" name="Picture" descr="Stazione di Kiev" title="Stazione di Kiev"/>
            <wp:cNvGraphicFramePr/>
            <a:graphic xmlns:a="http://schemas.openxmlformats.org/drawingml/2006/main">
              <a:graphicData uri="http://schemas.openxmlformats.org/drawingml/2006/picture">
                <pic:pic xmlns:pic="http://schemas.openxmlformats.org/drawingml/2006/picture">
                  <pic:nvPicPr>
                    <pic:cNvPr id="138" name="Picture" descr="darnytsia_kiev_railway.webp"/>
                    <pic:cNvPicPr>
                      <a:picLocks noChangeAspect="1" noChangeArrowheads="1"/>
                    </pic:cNvPicPr>
                  </pic:nvPicPr>
                  <pic:blipFill>
                    <a:blip r:embed="rId38"/>
                    <a:stretch>
                      <a:fillRect/>
                    </a:stretch>
                  </pic:blipFill>
                  <pic:spPr bwMode="auto">
                    <a:xfrm>
                      <a:off x="0" y="0"/>
                      <a:ext cx="3810000" cy="2540000"/>
                    </a:xfrm>
                    <a:prstGeom prst="rect">
                      <a:avLst/>
                    </a:prstGeom>
                    <a:noFill/>
                    <a:ln w="9525">
                      <a:noFill/>
                      <a:headEnd/>
                      <a:tailEnd/>
                    </a:ln>
                  </pic:spPr>
                </pic:pic>
              </a:graphicData>
            </a:graphic>
          </wp:inline>
        </w:drawing>
      </w:r>
    </w:p>
    <w:p w14:paraId="723EEA0D" w14:textId="77777777" w:rsidR="00E165A5" w:rsidRPr="00725CE5" w:rsidRDefault="00F27F9A">
      <w:pPr>
        <w:pStyle w:val="ImageCaption"/>
        <w:rPr>
          <w:lang w:val="it-IT"/>
        </w:rPr>
      </w:pPr>
      <w:r w:rsidRPr="00725CE5">
        <w:rPr>
          <w:lang w:val="it-IT"/>
        </w:rPr>
        <w:t>Stazione di Kiev</w:t>
      </w:r>
    </w:p>
    <w:p w14:paraId="72A5E543" w14:textId="77777777" w:rsidR="00E165A5" w:rsidRPr="00725CE5" w:rsidRDefault="00F27F9A">
      <w:pPr>
        <w:pStyle w:val="Titolo3"/>
        <w:rPr>
          <w:lang w:val="it-IT"/>
        </w:rPr>
      </w:pPr>
      <w:bookmarkStart w:id="29" w:name="classificatore-supervisionato"/>
      <w:bookmarkEnd w:id="24"/>
      <w:bookmarkEnd w:id="28"/>
      <w:r w:rsidRPr="00725CE5">
        <w:rPr>
          <w:lang w:val="it-IT"/>
        </w:rPr>
        <w:t>Classificatore Supervisionato</w:t>
      </w:r>
    </w:p>
    <w:p w14:paraId="615934F2" w14:textId="77777777" w:rsidR="00E165A5" w:rsidRPr="00725CE5" w:rsidRDefault="00F27F9A">
      <w:pPr>
        <w:pStyle w:val="FirstParagraph"/>
        <w:rPr>
          <w:lang w:val="it-IT"/>
        </w:rPr>
      </w:pPr>
      <w:r w:rsidRPr="00725CE5">
        <w:rPr>
          <w:lang w:val="it-IT"/>
        </w:rPr>
        <w:t>Per generalizzare il più possibile quanto osservato, sono state utilizzate le evidenze degli step precedenti per addestrare un classificatore supervisionato.</w:t>
      </w:r>
    </w:p>
    <w:p w14:paraId="365120A0" w14:textId="77777777" w:rsidR="00E165A5" w:rsidRPr="00725CE5" w:rsidRDefault="00F27F9A">
      <w:pPr>
        <w:pStyle w:val="Corpotesto"/>
        <w:rPr>
          <w:lang w:val="it-IT"/>
        </w:rPr>
      </w:pPr>
      <w:r w:rsidRPr="00725CE5">
        <w:rPr>
          <w:lang w:val="it-IT"/>
        </w:rPr>
        <w:t>Tramite lo strumento di selezione sulla mappa, sono</w:t>
      </w:r>
      <w:r w:rsidRPr="00725CE5">
        <w:rPr>
          <w:lang w:val="it-IT"/>
        </w:rPr>
        <w:t xml:space="preserve"> stati etichettate: - 101 immagini di zone distrutte, contraddistinte da poligoni rossi; - 54 immagini di terreno coltivato, contraddistinte da poligoni verdi; - 57 immagini di zona urbana, contraddistinte da poligoni bianchi; - 26 immagini di corsi d’acqu</w:t>
      </w:r>
      <w:r w:rsidRPr="00725CE5">
        <w:rPr>
          <w:lang w:val="it-IT"/>
        </w:rPr>
        <w:t>a.</w:t>
      </w:r>
    </w:p>
    <w:p w14:paraId="615D6580" w14:textId="77777777" w:rsidR="00E165A5" w:rsidRPr="00725CE5" w:rsidRDefault="00F27F9A">
      <w:pPr>
        <w:pStyle w:val="Corpotesto"/>
        <w:rPr>
          <w:lang w:val="it-IT"/>
        </w:rPr>
      </w:pPr>
      <w:r w:rsidRPr="00725CE5">
        <w:rPr>
          <w:lang w:val="it-IT"/>
        </w:rPr>
        <w:t xml:space="preserve">Tutte le collezioni di immagini sono state salvate in memoria sotto forma di </w:t>
      </w:r>
      <w:proofErr w:type="spellStart"/>
      <w:r w:rsidRPr="00725CE5">
        <w:rPr>
          <w:rStyle w:val="VerbatimChar"/>
          <w:lang w:val="it-IT"/>
        </w:rPr>
        <w:t>FeatureCollection</w:t>
      </w:r>
      <w:proofErr w:type="spellEnd"/>
      <w:r w:rsidRPr="00725CE5">
        <w:rPr>
          <w:lang w:val="it-IT"/>
        </w:rPr>
        <w:t xml:space="preserve">, specificando per ognuna la proprietà </w:t>
      </w:r>
      <w:proofErr w:type="spellStart"/>
      <w:r w:rsidRPr="00725CE5">
        <w:rPr>
          <w:rStyle w:val="VerbatimChar"/>
          <w:lang w:val="it-IT"/>
        </w:rPr>
        <w:t>Type</w:t>
      </w:r>
      <w:proofErr w:type="spellEnd"/>
      <w:r w:rsidRPr="00725CE5">
        <w:rPr>
          <w:lang w:val="it-IT"/>
        </w:rPr>
        <w:t xml:space="preserve"> valorizzata con un numero crescente (da 0 a 3), per differenziare ciascuna collezione, ed unite in un’unica collezi</w:t>
      </w:r>
      <w:r w:rsidRPr="00725CE5">
        <w:rPr>
          <w:lang w:val="it-IT"/>
        </w:rPr>
        <w:t>one. Quest’ultima collezione costituisce il dato di training del classificatore.</w:t>
      </w:r>
    </w:p>
    <w:p w14:paraId="570BD55C" w14:textId="77777777" w:rsidR="00E165A5" w:rsidRPr="00725CE5" w:rsidRDefault="00F27F9A">
      <w:pPr>
        <w:pStyle w:val="Corpotesto"/>
        <w:rPr>
          <w:lang w:val="it-IT"/>
        </w:rPr>
      </w:pPr>
      <w:r w:rsidRPr="00725CE5">
        <w:rPr>
          <w:lang w:val="it-IT"/>
        </w:rPr>
        <w:t>È stato scelto un classificatore basato su alberi di decisione, una delle tecniche più efficaci per il learning supervisionato. Il classificatore è fornito tramite le API di G</w:t>
      </w:r>
      <w:r w:rsidRPr="00725CE5">
        <w:rPr>
          <w:lang w:val="it-IT"/>
        </w:rPr>
        <w:t>oogle Earth Engine ed è stato configurato come descritto nel seguente codice:</w:t>
      </w:r>
    </w:p>
    <w:p w14:paraId="7C051FE8" w14:textId="77777777" w:rsidR="00E165A5" w:rsidRDefault="00F27F9A">
      <w:pPr>
        <w:pStyle w:val="SourceCode"/>
      </w:pPr>
      <w:r>
        <w:rPr>
          <w:rStyle w:val="KeywordTok"/>
        </w:rPr>
        <w:t>var</w:t>
      </w:r>
      <w:r>
        <w:rPr>
          <w:rStyle w:val="NormalTok"/>
        </w:rPr>
        <w:t xml:space="preserve"> classifier </w:t>
      </w:r>
      <w:r>
        <w:rPr>
          <w:rStyle w:val="OperatorTok"/>
        </w:rPr>
        <w:t>=</w:t>
      </w:r>
      <w:r>
        <w:rPr>
          <w:rStyle w:val="NormalTok"/>
        </w:rPr>
        <w:t xml:space="preserve"> </w:t>
      </w:r>
      <w:proofErr w:type="spellStart"/>
      <w:proofErr w:type="gramStart"/>
      <w:r>
        <w:rPr>
          <w:rStyle w:val="NormalTok"/>
        </w:rPr>
        <w:t>ee</w:t>
      </w:r>
      <w:r>
        <w:rPr>
          <w:rStyle w:val="OperatorTok"/>
        </w:rPr>
        <w:t>.</w:t>
      </w:r>
      <w:r>
        <w:rPr>
          <w:rStyle w:val="AttributeTok"/>
        </w:rPr>
        <w:t>Classifier</w:t>
      </w:r>
      <w:r>
        <w:rPr>
          <w:rStyle w:val="OperatorTok"/>
        </w:rPr>
        <w:t>.</w:t>
      </w:r>
      <w:r>
        <w:rPr>
          <w:rStyle w:val="FunctionTok"/>
        </w:rPr>
        <w:t>smileCart</w:t>
      </w:r>
      <w:proofErr w:type="spellEnd"/>
      <w:proofErr w:type="gramEnd"/>
      <w:r>
        <w:rPr>
          <w:rStyle w:val="NormalTok"/>
        </w:rPr>
        <w:t>()</w:t>
      </w:r>
      <w:r>
        <w:rPr>
          <w:rStyle w:val="OperatorTok"/>
        </w:rPr>
        <w:t>.</w:t>
      </w:r>
      <w:r>
        <w:rPr>
          <w:rStyle w:val="FunctionTok"/>
        </w:rPr>
        <w:t>train</w:t>
      </w:r>
      <w:r>
        <w:rPr>
          <w:rStyle w:val="NormalTok"/>
        </w:rPr>
        <w:t>({</w:t>
      </w:r>
      <w:r>
        <w:br/>
      </w:r>
      <w:r>
        <w:rPr>
          <w:rStyle w:val="NormalTok"/>
        </w:rPr>
        <w:t xml:space="preserve">  </w:t>
      </w:r>
      <w:r>
        <w:rPr>
          <w:rStyle w:val="DataTypeTok"/>
        </w:rPr>
        <w:t>features</w:t>
      </w:r>
      <w:r>
        <w:rPr>
          <w:rStyle w:val="OperatorTok"/>
        </w:rPr>
        <w:t>:</w:t>
      </w:r>
      <w:r>
        <w:rPr>
          <w:rStyle w:val="NormalTok"/>
        </w:rPr>
        <w:t xml:space="preserve"> training</w:t>
      </w:r>
      <w:r>
        <w:rPr>
          <w:rStyle w:val="OperatorTok"/>
        </w:rPr>
        <w:t>,</w:t>
      </w:r>
      <w:r>
        <w:br/>
      </w:r>
      <w:r>
        <w:rPr>
          <w:rStyle w:val="NormalTok"/>
        </w:rPr>
        <w:t xml:space="preserve">  </w:t>
      </w:r>
      <w:r>
        <w:rPr>
          <w:rStyle w:val="DataTypeTok"/>
        </w:rPr>
        <w:t>classProperty</w:t>
      </w:r>
      <w:r>
        <w:rPr>
          <w:rStyle w:val="OperatorTok"/>
        </w:rPr>
        <w:t>:</w:t>
      </w:r>
      <w:r>
        <w:rPr>
          <w:rStyle w:val="NormalTok"/>
        </w:rPr>
        <w:t xml:space="preserve"> </w:t>
      </w:r>
      <w:r>
        <w:rPr>
          <w:rStyle w:val="StringTok"/>
        </w:rPr>
        <w:t>'type'</w:t>
      </w:r>
      <w:r>
        <w:rPr>
          <w:rStyle w:val="OperatorTok"/>
        </w:rPr>
        <w:t>,</w:t>
      </w:r>
      <w:r>
        <w:br/>
      </w:r>
      <w:r>
        <w:rPr>
          <w:rStyle w:val="NormalTok"/>
        </w:rPr>
        <w:t xml:space="preserve">  </w:t>
      </w:r>
      <w:r>
        <w:rPr>
          <w:rStyle w:val="DataTypeTok"/>
        </w:rPr>
        <w:t>inputProperties</w:t>
      </w:r>
      <w:r>
        <w:rPr>
          <w:rStyle w:val="OperatorTok"/>
        </w:rPr>
        <w:t>:</w:t>
      </w:r>
      <w:r>
        <w:rPr>
          <w:rStyle w:val="NormalTok"/>
        </w:rPr>
        <w:t xml:space="preserve"> bands</w:t>
      </w:r>
      <w:r>
        <w:br/>
      </w:r>
      <w:r>
        <w:rPr>
          <w:rStyle w:val="NormalTok"/>
        </w:rPr>
        <w:t>})</w:t>
      </w:r>
      <w:r>
        <w:rPr>
          <w:rStyle w:val="OperatorTok"/>
        </w:rPr>
        <w:t>;</w:t>
      </w:r>
    </w:p>
    <w:p w14:paraId="6BA6004A" w14:textId="77777777" w:rsidR="00E165A5" w:rsidRDefault="00F27F9A">
      <w:pPr>
        <w:pStyle w:val="FirstParagraph"/>
      </w:pPr>
      <w:r w:rsidRPr="00725CE5">
        <w:rPr>
          <w:lang w:val="it-IT"/>
        </w:rPr>
        <w:t xml:space="preserve">Infine, il risultato della classificazione è stato aggiunto come nuovo </w:t>
      </w:r>
      <w:proofErr w:type="spellStart"/>
      <w:r w:rsidRPr="00725CE5">
        <w:rPr>
          <w:lang w:val="it-IT"/>
        </w:rPr>
        <w:t>layer</w:t>
      </w:r>
      <w:proofErr w:type="spellEnd"/>
      <w:r w:rsidRPr="00725CE5">
        <w:rPr>
          <w:lang w:val="it-IT"/>
        </w:rPr>
        <w:t xml:space="preserve"> alla mappa. </w:t>
      </w:r>
      <w:r>
        <w:t xml:space="preserve">Di </w:t>
      </w:r>
      <w:proofErr w:type="spellStart"/>
      <w:r>
        <w:t>seguito</w:t>
      </w:r>
      <w:proofErr w:type="spellEnd"/>
      <w:r>
        <w:t xml:space="preserve"> se ne riportano i risultati visuali.</w:t>
      </w:r>
    </w:p>
    <w:p w14:paraId="5A65FE35" w14:textId="77777777" w:rsidR="00E165A5" w:rsidRPr="00725CE5" w:rsidRDefault="00F27F9A">
      <w:pPr>
        <w:pStyle w:val="Compact"/>
        <w:numPr>
          <w:ilvl w:val="0"/>
          <w:numId w:val="9"/>
        </w:numPr>
        <w:rPr>
          <w:lang w:val="it-IT"/>
        </w:rPr>
      </w:pPr>
      <w:r w:rsidRPr="00725CE5">
        <w:rPr>
          <w:lang w:val="it-IT"/>
        </w:rPr>
        <w:t>I pixel rossi indicano le zone distrutte;</w:t>
      </w:r>
    </w:p>
    <w:p w14:paraId="15D623AE" w14:textId="77777777" w:rsidR="00E165A5" w:rsidRPr="00725CE5" w:rsidRDefault="00F27F9A">
      <w:pPr>
        <w:pStyle w:val="Compact"/>
        <w:numPr>
          <w:ilvl w:val="0"/>
          <w:numId w:val="9"/>
        </w:numPr>
        <w:rPr>
          <w:lang w:val="it-IT"/>
        </w:rPr>
      </w:pPr>
      <w:r w:rsidRPr="00725CE5">
        <w:rPr>
          <w:lang w:val="it-IT"/>
        </w:rPr>
        <w:t>i pixel verdi indicano il terreno coltivato;</w:t>
      </w:r>
    </w:p>
    <w:p w14:paraId="53237751" w14:textId="77777777" w:rsidR="00E165A5" w:rsidRPr="00725CE5" w:rsidRDefault="00F27F9A">
      <w:pPr>
        <w:pStyle w:val="Compact"/>
        <w:numPr>
          <w:ilvl w:val="0"/>
          <w:numId w:val="9"/>
        </w:numPr>
        <w:rPr>
          <w:lang w:val="it-IT"/>
        </w:rPr>
      </w:pPr>
      <w:r w:rsidRPr="00725CE5">
        <w:rPr>
          <w:lang w:val="it-IT"/>
        </w:rPr>
        <w:t>i pixel bianchi indicano la zona</w:t>
      </w:r>
      <w:r w:rsidRPr="00725CE5">
        <w:rPr>
          <w:lang w:val="it-IT"/>
        </w:rPr>
        <w:t xml:space="preserve"> urbana;</w:t>
      </w:r>
    </w:p>
    <w:p w14:paraId="12A5459B" w14:textId="77777777" w:rsidR="00E165A5" w:rsidRPr="00725CE5" w:rsidRDefault="00F27F9A">
      <w:pPr>
        <w:pStyle w:val="Compact"/>
        <w:numPr>
          <w:ilvl w:val="0"/>
          <w:numId w:val="9"/>
        </w:numPr>
        <w:rPr>
          <w:lang w:val="it-IT"/>
        </w:rPr>
      </w:pPr>
      <w:r w:rsidRPr="00725CE5">
        <w:rPr>
          <w:lang w:val="it-IT"/>
        </w:rPr>
        <w:lastRenderedPageBreak/>
        <w:t>i pixel azzurri indicano corsi d’acqua.</w:t>
      </w:r>
    </w:p>
    <w:p w14:paraId="696C035A" w14:textId="77777777" w:rsidR="00E165A5" w:rsidRPr="00725CE5" w:rsidRDefault="00F27F9A">
      <w:pPr>
        <w:pStyle w:val="FirstParagraph"/>
        <w:rPr>
          <w:lang w:val="it-IT"/>
        </w:rPr>
      </w:pPr>
      <w:r>
        <w:rPr>
          <w:noProof/>
        </w:rPr>
        <w:lastRenderedPageBreak/>
        <w:drawing>
          <wp:inline distT="0" distB="0" distL="0" distR="0" wp14:anchorId="2EFF5CE5" wp14:editId="159B9370">
            <wp:extent cx="5334000" cy="3000375"/>
            <wp:effectExtent l="0" t="0" r="0" b="0"/>
            <wp:docPr id="142" name="Picture" descr="Regione di Kiev" title="Overview della città di Kiev e dintorni"/>
            <wp:cNvGraphicFramePr/>
            <a:graphic xmlns:a="http://schemas.openxmlformats.org/drawingml/2006/main">
              <a:graphicData uri="http://schemas.openxmlformats.org/drawingml/2006/picture">
                <pic:pic xmlns:pic="http://schemas.openxmlformats.org/drawingml/2006/picture">
                  <pic:nvPicPr>
                    <pic:cNvPr id="143" name="Picture" descr="kiev_classificatore_1.png"/>
                    <pic:cNvPicPr>
                      <a:picLocks noChangeAspect="1" noChangeArrowheads="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0C73E5CA" wp14:editId="55432F67">
            <wp:extent cx="5334000" cy="3000375"/>
            <wp:effectExtent l="0" t="0" r="0" b="0"/>
            <wp:docPr id="145" name="Picture" descr="Dettaglio zona distrutta Kiev" title="Dettaglio di una zona distrutta di Kiev"/>
            <wp:cNvGraphicFramePr/>
            <a:graphic xmlns:a="http://schemas.openxmlformats.org/drawingml/2006/main">
              <a:graphicData uri="http://schemas.openxmlformats.org/drawingml/2006/picture">
                <pic:pic xmlns:pic="http://schemas.openxmlformats.org/drawingml/2006/picture">
                  <pic:nvPicPr>
                    <pic:cNvPr id="146" name="Picture" descr="kiev_classificatore_2.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r w:rsidRPr="00725CE5">
        <w:rPr>
          <w:lang w:val="it-IT"/>
        </w:rPr>
        <w:t xml:space="preserve"> </w:t>
      </w:r>
      <w:r>
        <w:rPr>
          <w:noProof/>
        </w:rPr>
        <w:drawing>
          <wp:inline distT="0" distB="0" distL="0" distR="0" wp14:anchorId="0D7E6507" wp14:editId="44F67284">
            <wp:extent cx="5334000" cy="3000375"/>
            <wp:effectExtent l="0" t="0" r="0" b="0"/>
            <wp:docPr id="148" name="Picture" descr="Dettaglio zona urbana Kiev" title="Dettaglio di una zona urbana di Kiev"/>
            <wp:cNvGraphicFramePr/>
            <a:graphic xmlns:a="http://schemas.openxmlformats.org/drawingml/2006/main">
              <a:graphicData uri="http://schemas.openxmlformats.org/drawingml/2006/picture">
                <pic:pic xmlns:pic="http://schemas.openxmlformats.org/drawingml/2006/picture">
                  <pic:nvPicPr>
                    <pic:cNvPr id="149" name="Picture" descr="kiev_classificatore_3.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14:paraId="6FC98ECD" w14:textId="77777777" w:rsidR="00E165A5" w:rsidRPr="00725CE5" w:rsidRDefault="00F27F9A">
      <w:pPr>
        <w:pStyle w:val="Titolo2"/>
        <w:rPr>
          <w:lang w:val="it-IT"/>
        </w:rPr>
      </w:pPr>
      <w:bookmarkStart w:id="30" w:name="conclusioni"/>
      <w:bookmarkEnd w:id="10"/>
      <w:bookmarkEnd w:id="29"/>
      <w:r w:rsidRPr="00725CE5">
        <w:rPr>
          <w:lang w:val="it-IT"/>
        </w:rPr>
        <w:t>Conclusioni</w:t>
      </w:r>
    </w:p>
    <w:p w14:paraId="22783906" w14:textId="77777777" w:rsidR="00E165A5" w:rsidRPr="00725CE5" w:rsidRDefault="00F27F9A">
      <w:pPr>
        <w:pStyle w:val="FirstParagraph"/>
        <w:rPr>
          <w:lang w:val="it-IT"/>
        </w:rPr>
      </w:pPr>
      <w:r w:rsidRPr="00725CE5">
        <w:rPr>
          <w:lang w:val="it-IT"/>
        </w:rPr>
        <w:t>L’utilizzo delle tecniche di confronto di immagini SAR precedenti e successive ad un evento di distruzione urbana e di composizione RGB per rilevare cambiamenti nella morfologia delle città</w:t>
      </w:r>
      <w:r w:rsidRPr="00725CE5">
        <w:rPr>
          <w:lang w:val="it-IT"/>
        </w:rPr>
        <w:t xml:space="preserve"> e delle zone abitate, si è rivelata ben funzionante. Lo studio nel caso della scala dei grigi ha mostrato risultati anche diversi da quelli attesi, ma giustificati da un fondamento teorico. Questa osservazione dimostra l’imprescindibilità di una supervisi</w:t>
      </w:r>
      <w:r w:rsidRPr="00725CE5">
        <w:rPr>
          <w:lang w:val="it-IT"/>
        </w:rPr>
        <w:t>one al processo di classificazione. La sua applicazione generalizzata, mediante l’uso di un classificatore supervisionato ne ha esteso le possibilità e, pur scontrandosi con i limiti di memoria utilizzabili da Google Earth Engine, ha reso possibile l’anali</w:t>
      </w:r>
      <w:r w:rsidRPr="00725CE5">
        <w:rPr>
          <w:lang w:val="it-IT"/>
        </w:rPr>
        <w:t>si di zone molto estese.</w:t>
      </w:r>
    </w:p>
    <w:p w14:paraId="79305A0B" w14:textId="77777777" w:rsidR="00E165A5" w:rsidRPr="00725CE5" w:rsidRDefault="00F27F9A">
      <w:pPr>
        <w:pStyle w:val="Titolo2"/>
        <w:rPr>
          <w:lang w:val="it-IT"/>
        </w:rPr>
      </w:pPr>
      <w:bookmarkStart w:id="31" w:name="sitografia"/>
      <w:bookmarkEnd w:id="30"/>
      <w:r w:rsidRPr="00725CE5">
        <w:rPr>
          <w:lang w:val="it-IT"/>
        </w:rPr>
        <w:t>Sitografia</w:t>
      </w:r>
    </w:p>
    <w:p w14:paraId="4EFB410C" w14:textId="77777777" w:rsidR="00E165A5" w:rsidRDefault="00F27F9A">
      <w:pPr>
        <w:pStyle w:val="FirstParagraph"/>
      </w:pPr>
      <w:r w:rsidRPr="00725CE5">
        <w:rPr>
          <w:i/>
          <w:iCs/>
          <w:lang w:val="it-IT"/>
        </w:rPr>
        <w:t xml:space="preserve">[1]. </w:t>
      </w:r>
      <w:hyperlink r:id="rId42">
        <w:r w:rsidRPr="00725CE5">
          <w:rPr>
            <w:rStyle w:val="Collegamentoipertestuale"/>
            <w:i/>
            <w:iCs/>
            <w:lang w:val="it-IT"/>
          </w:rPr>
          <w:t xml:space="preserve">ESA </w:t>
        </w:r>
        <w:proofErr w:type="spellStart"/>
        <w:r w:rsidRPr="00725CE5">
          <w:rPr>
            <w:rStyle w:val="Collegamentoipertestuale"/>
            <w:i/>
            <w:iCs/>
            <w:lang w:val="it-IT"/>
          </w:rPr>
          <w:t>Eduspace</w:t>
        </w:r>
        <w:proofErr w:type="spellEnd"/>
        <w:r w:rsidRPr="00725CE5">
          <w:rPr>
            <w:rStyle w:val="Collegamentoipertestuale"/>
            <w:i/>
            <w:iCs/>
            <w:lang w:val="it-IT"/>
          </w:rPr>
          <w:t xml:space="preserve"> IT - Radar ad Apertura Sintetica</w:t>
        </w:r>
      </w:hyperlink>
      <w:r w:rsidRPr="00725CE5">
        <w:rPr>
          <w:lang w:val="it-IT"/>
        </w:rPr>
        <w:br/>
      </w:r>
      <w:r w:rsidRPr="00725CE5">
        <w:rPr>
          <w:i/>
          <w:iCs/>
          <w:lang w:val="it-IT"/>
        </w:rPr>
        <w:t xml:space="preserve">[2]. </w:t>
      </w:r>
      <w:hyperlink r:id="rId43">
        <w:r>
          <w:rPr>
            <w:rStyle w:val="Collegamentoipertestuale"/>
            <w:i/>
            <w:iCs/>
          </w:rPr>
          <w:t xml:space="preserve">Erica </w:t>
        </w:r>
        <w:proofErr w:type="spellStart"/>
        <w:r>
          <w:rPr>
            <w:rStyle w:val="Collegamentoipertestuale"/>
            <w:i/>
            <w:iCs/>
          </w:rPr>
          <w:t>Podest</w:t>
        </w:r>
        <w:proofErr w:type="spellEnd"/>
        <w:r>
          <w:rPr>
            <w:rStyle w:val="Collegamentoipertestuale"/>
            <w:i/>
            <w:iCs/>
          </w:rPr>
          <w:t xml:space="preserve"> - SAR Tutorial</w:t>
        </w:r>
      </w:hyperlink>
      <w:r>
        <w:br/>
      </w:r>
      <w:r>
        <w:rPr>
          <w:i/>
          <w:iCs/>
        </w:rPr>
        <w:t xml:space="preserve">[3]. </w:t>
      </w:r>
      <w:hyperlink r:id="rId44">
        <w:r>
          <w:rPr>
            <w:rStyle w:val="Collegamentoipertestuale"/>
            <w:i/>
            <w:iCs/>
          </w:rPr>
          <w:t>Earthdata - What is SAR</w:t>
        </w:r>
      </w:hyperlink>
      <w:r>
        <w:br/>
      </w:r>
      <w:r>
        <w:rPr>
          <w:i/>
          <w:iCs/>
        </w:rPr>
        <w:t>[4].</w:t>
      </w:r>
      <w:r>
        <w:rPr>
          <w:i/>
          <w:iCs/>
        </w:rPr>
        <w:t xml:space="preserve"> </w:t>
      </w:r>
      <w:hyperlink r:id="rId45">
        <w:r>
          <w:rPr>
            <w:rStyle w:val="Collegamentoipertestuale"/>
            <w:i/>
            <w:iCs/>
          </w:rPr>
          <w:t>ESA - ASAR Product Handbook</w:t>
        </w:r>
      </w:hyperlink>
      <w:r>
        <w:br/>
      </w:r>
      <w:r>
        <w:rPr>
          <w:i/>
          <w:iCs/>
        </w:rPr>
        <w:t xml:space="preserve">[5]. </w:t>
      </w:r>
      <w:hyperlink r:id="rId46">
        <w:r>
          <w:rPr>
            <w:rStyle w:val="Collegamentoipertestuale"/>
            <w:i/>
            <w:iCs/>
          </w:rPr>
          <w:t>Gregoriy Kaplan, Lior Fine, Victor Lukyanov, V. S. Manivasag</w:t>
        </w:r>
        <w:r>
          <w:rPr>
            <w:rStyle w:val="Collegamentoipertestuale"/>
            <w:i/>
            <w:iCs/>
          </w:rPr>
          <w:t>am, Josef Tanny and Offer Rozenstein - Normalizing the Local Incidence Angle in Sentinel-1 Imagery to Improve Leaf Area Index, Vegetation Height, and Crop Coefficient Estimations</w:t>
        </w:r>
      </w:hyperlink>
      <w:r>
        <w:br/>
      </w:r>
      <w:r>
        <w:rPr>
          <w:i/>
          <w:iCs/>
        </w:rPr>
        <w:t xml:space="preserve">[6]. </w:t>
      </w:r>
      <w:hyperlink r:id="rId47">
        <w:r>
          <w:rPr>
            <w:rStyle w:val="Collegamentoipertestuale"/>
            <w:i/>
            <w:iCs/>
          </w:rPr>
          <w:t>Copernicus - Sentinel-1</w:t>
        </w:r>
      </w:hyperlink>
      <w:r>
        <w:br/>
      </w:r>
      <w:r>
        <w:rPr>
          <w:i/>
          <w:iCs/>
        </w:rPr>
        <w:t xml:space="preserve">[7]. </w:t>
      </w:r>
      <w:hyperlink r:id="rId48">
        <w:r>
          <w:rPr>
            <w:rStyle w:val="Collegamentoipertestuale"/>
            <w:i/>
            <w:iCs/>
          </w:rPr>
          <w:t>Copernicus - Sentinel-1 IWS</w:t>
        </w:r>
      </w:hyperlink>
      <w:r>
        <w:br/>
      </w:r>
      <w:r>
        <w:rPr>
          <w:i/>
          <w:iCs/>
        </w:rPr>
        <w:t xml:space="preserve">[8]. </w:t>
      </w:r>
      <w:hyperlink r:id="rId49">
        <w:r>
          <w:rPr>
            <w:rStyle w:val="Collegamentoipertestuale"/>
            <w:i/>
            <w:iCs/>
          </w:rPr>
          <w:t>GEE Docs - Image Collection</w:t>
        </w:r>
      </w:hyperlink>
      <w:bookmarkEnd w:id="0"/>
      <w:bookmarkEnd w:id="31"/>
    </w:p>
    <w:sectPr w:rsidR="00E165A5">
      <w:pgSz w:w="12240" w:h="15840"/>
      <w:pgMar w:top="1417"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11CAB" w14:textId="77777777" w:rsidR="00F27F9A" w:rsidRDefault="00F27F9A">
      <w:pPr>
        <w:spacing w:after="0"/>
      </w:pPr>
      <w:r>
        <w:separator/>
      </w:r>
    </w:p>
  </w:endnote>
  <w:endnote w:type="continuationSeparator" w:id="0">
    <w:p w14:paraId="063ACFA3" w14:textId="77777777" w:rsidR="00F27F9A" w:rsidRDefault="00F27F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A34F3" w14:textId="77777777" w:rsidR="00F27F9A" w:rsidRDefault="00F27F9A">
      <w:r>
        <w:separator/>
      </w:r>
    </w:p>
  </w:footnote>
  <w:footnote w:type="continuationSeparator" w:id="0">
    <w:p w14:paraId="07186793" w14:textId="77777777" w:rsidR="00F27F9A" w:rsidRDefault="00F27F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652680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B06D7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378208550">
    <w:abstractNumId w:val="0"/>
  </w:num>
  <w:num w:numId="2" w16cid:durableId="109588218">
    <w:abstractNumId w:val="1"/>
  </w:num>
  <w:num w:numId="3" w16cid:durableId="2117745616">
    <w:abstractNumId w:val="1"/>
  </w:num>
  <w:num w:numId="4" w16cid:durableId="1788235229">
    <w:abstractNumId w:val="1"/>
  </w:num>
  <w:num w:numId="5" w16cid:durableId="224804542">
    <w:abstractNumId w:val="1"/>
  </w:num>
  <w:num w:numId="6" w16cid:durableId="280233293">
    <w:abstractNumId w:val="1"/>
  </w:num>
  <w:num w:numId="7" w16cid:durableId="1720665277">
    <w:abstractNumId w:val="1"/>
  </w:num>
  <w:num w:numId="8" w16cid:durableId="227738978">
    <w:abstractNumId w:val="1"/>
  </w:num>
  <w:num w:numId="9" w16cid:durableId="8812835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283"/>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165A5"/>
    <w:rsid w:val="006A0244"/>
    <w:rsid w:val="00725CE5"/>
    <w:rsid w:val="00E165A5"/>
    <w:rsid w:val="00F27F9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22B9FE"/>
  <w15:docId w15:val="{90CDE5A9-11A5-3144-86C1-56CD85935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style>
  <w:style w:type="paragraph" w:styleId="Titolo1">
    <w:name w:val="heading 1"/>
    <w:basedOn w:val="Normale"/>
    <w:next w:val="Corpotesto"/>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olo2">
    <w:name w:val="heading 2"/>
    <w:basedOn w:val="Normale"/>
    <w:next w:val="Corpotesto"/>
    <w:link w:val="Titolo2Caratter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olo3">
    <w:name w:val="heading 3"/>
    <w:basedOn w:val="Normale"/>
    <w:next w:val="Corpotesto"/>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olo4">
    <w:name w:val="heading 4"/>
    <w:basedOn w:val="Normale"/>
    <w:next w:val="Corpotesto"/>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olo5">
    <w:name w:val="heading 5"/>
    <w:basedOn w:val="Normale"/>
    <w:next w:val="Corpotesto"/>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olo6">
    <w:name w:val="heading 6"/>
    <w:basedOn w:val="Normale"/>
    <w:next w:val="Corpotesto"/>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olo7">
    <w:name w:val="heading 7"/>
    <w:basedOn w:val="Normale"/>
    <w:next w:val="Corpotesto"/>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olo8">
    <w:name w:val="heading 8"/>
    <w:basedOn w:val="Normale"/>
    <w:next w:val="Corpotesto"/>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olo9">
    <w:name w:val="heading 9"/>
    <w:basedOn w:val="Normale"/>
    <w:next w:val="Corpotesto"/>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Corpotesto">
    <w:name w:val="Body Text"/>
    <w:basedOn w:val="Normale"/>
    <w:qFormat/>
    <w:pPr>
      <w:spacing w:before="180" w:after="180"/>
    </w:pPr>
  </w:style>
  <w:style w:type="paragraph" w:customStyle="1" w:styleId="FirstParagraph">
    <w:name w:val="First Paragraph"/>
    <w:basedOn w:val="Corpotesto"/>
    <w:next w:val="Corpotesto"/>
    <w:qFormat/>
  </w:style>
  <w:style w:type="paragraph" w:customStyle="1" w:styleId="Compact">
    <w:name w:val="Compact"/>
    <w:basedOn w:val="Corpotesto"/>
    <w:qFormat/>
    <w:pPr>
      <w:spacing w:before="36" w:after="36"/>
    </w:pPr>
  </w:style>
  <w:style w:type="paragraph" w:styleId="Titolo">
    <w:name w:val="Title"/>
    <w:basedOn w:val="Normale"/>
    <w:next w:val="Corpotesto"/>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ttotitolo">
    <w:name w:val="Subtitle"/>
    <w:basedOn w:val="Titolo"/>
    <w:next w:val="Corpotesto"/>
    <w:qFormat/>
    <w:pPr>
      <w:spacing w:before="240"/>
    </w:pPr>
    <w:rPr>
      <w:sz w:val="30"/>
      <w:szCs w:val="30"/>
    </w:rPr>
  </w:style>
  <w:style w:type="paragraph" w:customStyle="1" w:styleId="Author">
    <w:name w:val="Author"/>
    <w:next w:val="Corpotesto"/>
    <w:qFormat/>
    <w:pPr>
      <w:keepNext/>
      <w:keepLines/>
      <w:jc w:val="center"/>
    </w:pPr>
  </w:style>
  <w:style w:type="paragraph" w:styleId="Data">
    <w:name w:val="Date"/>
    <w:next w:val="Corpotesto"/>
    <w:qFormat/>
    <w:pPr>
      <w:keepNext/>
      <w:keepLines/>
      <w:jc w:val="center"/>
    </w:pPr>
  </w:style>
  <w:style w:type="paragraph" w:customStyle="1" w:styleId="Abstract">
    <w:name w:val="Abstract"/>
    <w:basedOn w:val="Normale"/>
    <w:next w:val="Corpotesto"/>
    <w:qFormat/>
    <w:pPr>
      <w:keepNext/>
      <w:keepLines/>
      <w:spacing w:before="300" w:after="300"/>
    </w:pPr>
    <w:rPr>
      <w:sz w:val="20"/>
      <w:szCs w:val="20"/>
    </w:rPr>
  </w:style>
  <w:style w:type="paragraph" w:styleId="Bibliografia">
    <w:name w:val="Bibliography"/>
    <w:basedOn w:val="Normale"/>
    <w:qFormat/>
  </w:style>
  <w:style w:type="paragraph" w:styleId="Testodelblocco">
    <w:name w:val="Block Text"/>
    <w:basedOn w:val="Corpotesto"/>
    <w:next w:val="Corpotesto"/>
    <w:uiPriority w:val="9"/>
    <w:unhideWhenUsed/>
    <w:qFormat/>
    <w:pPr>
      <w:spacing w:before="100" w:after="100"/>
      <w:ind w:left="480" w:right="480"/>
    </w:pPr>
  </w:style>
  <w:style w:type="paragraph" w:styleId="Testonotaapidipagina">
    <w:name w:val="footnote text"/>
    <w:basedOn w:val="Normale"/>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e"/>
    <w:next w:val="Definition"/>
    <w:pPr>
      <w:keepNext/>
      <w:keepLines/>
      <w:spacing w:after="0"/>
    </w:pPr>
    <w:rPr>
      <w:b/>
    </w:rPr>
  </w:style>
  <w:style w:type="paragraph" w:customStyle="1" w:styleId="Definition">
    <w:name w:val="Definition"/>
    <w:basedOn w:val="Normale"/>
  </w:style>
  <w:style w:type="paragraph" w:styleId="Didascalia">
    <w:name w:val="caption"/>
    <w:basedOn w:val="Normale"/>
    <w:link w:val="DidascaliaCarattere"/>
    <w:pPr>
      <w:spacing w:after="120"/>
    </w:pPr>
    <w:rPr>
      <w:i/>
    </w:rPr>
  </w:style>
  <w:style w:type="paragraph" w:customStyle="1" w:styleId="TableCaption">
    <w:name w:val="Table Caption"/>
    <w:basedOn w:val="Didascalia"/>
    <w:pPr>
      <w:keepNext/>
    </w:pPr>
  </w:style>
  <w:style w:type="paragraph" w:customStyle="1" w:styleId="ImageCaption">
    <w:name w:val="Image Caption"/>
    <w:basedOn w:val="Didascalia"/>
  </w:style>
  <w:style w:type="paragraph" w:customStyle="1" w:styleId="Figure">
    <w:name w:val="Figure"/>
    <w:basedOn w:val="Normale"/>
  </w:style>
  <w:style w:type="paragraph" w:customStyle="1" w:styleId="CaptionedFigure">
    <w:name w:val="Captioned Figure"/>
    <w:basedOn w:val="Figure"/>
    <w:pPr>
      <w:keepNext/>
    </w:pPr>
  </w:style>
  <w:style w:type="character" w:customStyle="1" w:styleId="DidascaliaCarattere">
    <w:name w:val="Didascalia Carattere"/>
    <w:basedOn w:val="Carpredefinitoparagrafo"/>
    <w:link w:val="Didascalia"/>
  </w:style>
  <w:style w:type="character" w:customStyle="1" w:styleId="VerbatimChar">
    <w:name w:val="Verbatim Char"/>
    <w:basedOn w:val="DidascaliaCarattere"/>
    <w:link w:val="SourceCode"/>
    <w:rPr>
      <w:rFonts w:ascii="Consolas" w:hAnsi="Consolas"/>
      <w:sz w:val="22"/>
    </w:rPr>
  </w:style>
  <w:style w:type="character" w:customStyle="1" w:styleId="SectionNumber">
    <w:name w:val="Section Number"/>
    <w:basedOn w:val="DidascaliaCarattere"/>
  </w:style>
  <w:style w:type="character" w:styleId="Rimandonotaapidipagina">
    <w:name w:val="footnote reference"/>
    <w:basedOn w:val="DidascaliaCarattere"/>
    <w:rPr>
      <w:vertAlign w:val="superscript"/>
    </w:rPr>
  </w:style>
  <w:style w:type="character" w:styleId="Collegamentoipertestuale">
    <w:name w:val="Hyperlink"/>
    <w:basedOn w:val="DidascaliaCarattere"/>
    <w:rPr>
      <w:color w:val="4F81BD" w:themeColor="accent1"/>
    </w:rPr>
  </w:style>
  <w:style w:type="paragraph" w:styleId="Titolosommario">
    <w:name w:val="TOC Heading"/>
    <w:basedOn w:val="Titolo1"/>
    <w:next w:val="Corpotes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llegamentovisitato">
    <w:name w:val="FollowedHyperlink"/>
    <w:basedOn w:val="Carpredefinitoparagrafo"/>
    <w:semiHidden/>
    <w:unhideWhenUsed/>
    <w:rsid w:val="00725CE5"/>
    <w:rPr>
      <w:color w:val="800080" w:themeColor="followedHyperlink"/>
      <w:u w:val="single"/>
    </w:rPr>
  </w:style>
  <w:style w:type="character" w:customStyle="1" w:styleId="Titolo2Carattere">
    <w:name w:val="Titolo 2 Carattere"/>
    <w:basedOn w:val="Carpredefinitoparagrafo"/>
    <w:link w:val="Titolo2"/>
    <w:uiPriority w:val="9"/>
    <w:rsid w:val="00725CE5"/>
    <w:rPr>
      <w:rFonts w:asciiTheme="majorHAnsi" w:eastAsiaTheme="majorEastAsia" w:hAnsiTheme="majorHAnsi" w:cstheme="majorBidi"/>
      <w:b/>
      <w:bCs/>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esa.int/SPECIALS/Eduspace_Global_IT/SEMLT0G64RH_0.html" TargetMode="External"/><Relationship Id="rId47" Type="http://schemas.openxmlformats.org/officeDocument/2006/relationships/hyperlink" Target="https://sentinels.copernicus.eu/web/sentinel/missions/sentinel-1"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arth.esa.int/eogateway/documents/20142/37627/ASAR-Product-Handbook.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s.google.com/earth-engine/guides/ic_creat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arthdata.nasa.gov/learn/backgrounders/what-is-sar"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cience.nasa.gov/science-red/s3fs-public/atoms/files/SNWG%20SAR_Podest%202020_03_17-sml.pdf" TargetMode="External"/><Relationship Id="rId48" Type="http://schemas.openxmlformats.org/officeDocument/2006/relationships/hyperlink" Target="https://sentinels.copernicus.eu/web/sentinel/user-guides/sentinel-1-sar/acquisition-modes/interferometric-wide-swath" TargetMode="External"/><Relationship Id="rId8" Type="http://schemas.openxmlformats.org/officeDocument/2006/relationships/hyperlink" Target="https://code.earthengine.google.com/"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mdpi.com/2073-445X/10/7/680/pdf"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26</Pages>
  <Words>3058</Words>
  <Characters>17436</Characters>
  <Application>Microsoft Office Word</Application>
  <DocSecurity>0</DocSecurity>
  <Lines>145</Lines>
  <Paragraphs>40</Paragraphs>
  <ScaleCrop>false</ScaleCrop>
  <Company/>
  <LinksUpToDate>false</LinksUpToDate>
  <CharactersWithSpaces>20454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Davide Coviello</cp:lastModifiedBy>
  <cp:revision>3</cp:revision>
  <dcterms:created xsi:type="dcterms:W3CDTF">2022-06-23T14:13:00Z</dcterms:created>
  <dcterms:modified xsi:type="dcterms:W3CDTF">2022-06-23T14:19:00Z</dcterms:modified>
</cp:coreProperties>
</file>